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A30DD8">
        <w:rPr>
          <w:rFonts w:eastAsia="Times New Roman"/>
          <w:lang w:eastAsia="pl-PL"/>
        </w:rPr>
        <w:t>5</w:t>
      </w:r>
      <w:r w:rsidR="00F47F04">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F0FC4">
        <w:rPr>
          <w:rFonts w:eastAsia="Times New Roman"/>
          <w:lang w:eastAsia="pl-PL"/>
        </w:rPr>
        <w:t>25</w:t>
      </w:r>
      <w:r w:rsidR="00686555">
        <w:rPr>
          <w:rFonts w:eastAsia="Times New Roman"/>
          <w:lang w:eastAsia="pl-PL"/>
        </w:rPr>
        <w:t>/201</w:t>
      </w:r>
      <w:r w:rsidR="00795A00">
        <w:rPr>
          <w:rFonts w:eastAsia="Times New Roman"/>
          <w:lang w:eastAsia="pl-PL"/>
        </w:rPr>
        <w:t>9</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21A4A"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A21A4A" w:rsidP="00551CD3">
            <w:pPr>
              <w:spacing w:after="0" w:line="240" w:lineRule="auto"/>
              <w:rPr>
                <w:rFonts w:eastAsia="Times New Roman"/>
                <w:lang w:val="en-US" w:eastAsia="pl-PL"/>
              </w:rPr>
            </w:pPr>
            <w:bookmarkStart w:id="0" w:name="table01"/>
            <w:bookmarkEnd w:id="0"/>
            <w:r>
              <w:rPr>
                <w:rFonts w:eastAsia="Times New Roman"/>
                <w:lang w:val="en-US" w:eastAsia="pl-PL"/>
              </w:rPr>
              <w:t>FACULTY OF COMPUTER SCIENCE AND MANAGEMENT</w:t>
            </w:r>
          </w:p>
          <w:p w:rsidR="003C337D" w:rsidRPr="00AC4AC7" w:rsidRDefault="003C337D" w:rsidP="00AC4AC7">
            <w:pPr>
              <w:spacing w:after="0" w:line="240" w:lineRule="auto"/>
              <w:ind w:left="560" w:hanging="560"/>
              <w:outlineLvl w:val="1"/>
              <w:rPr>
                <w:rFonts w:eastAsia="Times New Roman"/>
                <w:bCs/>
                <w:lang w:val="en-US" w:eastAsia="pl-PL"/>
              </w:rPr>
            </w:pPr>
          </w:p>
          <w:p w:rsidR="00551CD3" w:rsidRPr="00D63C80" w:rsidRDefault="00551CD3" w:rsidP="00551CD3">
            <w:pPr>
              <w:spacing w:after="0" w:line="240" w:lineRule="auto"/>
              <w:ind w:left="560" w:hanging="560"/>
              <w:jc w:val="center"/>
              <w:outlineLvl w:val="1"/>
              <w:rPr>
                <w:rFonts w:eastAsia="Times New Roman"/>
                <w:b/>
                <w:bCs/>
                <w:lang w:eastAsia="pl-PL"/>
              </w:rPr>
            </w:pPr>
            <w:r w:rsidRPr="00D63C80">
              <w:rPr>
                <w:rFonts w:eastAsia="Times New Roman"/>
                <w:b/>
                <w:bCs/>
                <w:lang w:eastAsia="pl-PL"/>
              </w:rPr>
              <w:t>SUBJECT CARD</w:t>
            </w:r>
          </w:p>
          <w:p w:rsidR="00551CD3" w:rsidRPr="00A21A4A" w:rsidRDefault="00551CD3" w:rsidP="00551CD3">
            <w:pPr>
              <w:spacing w:after="0" w:line="240" w:lineRule="auto"/>
              <w:ind w:left="560" w:hanging="560"/>
              <w:outlineLvl w:val="1"/>
              <w:rPr>
                <w:rFonts w:eastAsia="Times New Roman"/>
                <w:b/>
                <w:bCs/>
                <w:lang w:eastAsia="pl-PL"/>
              </w:rPr>
            </w:pPr>
            <w:proofErr w:type="spellStart"/>
            <w:r w:rsidRPr="00A21A4A">
              <w:rPr>
                <w:rFonts w:eastAsia="Times New Roman"/>
                <w:b/>
                <w:bCs/>
                <w:lang w:eastAsia="pl-PL"/>
              </w:rPr>
              <w:t>Name</w:t>
            </w:r>
            <w:proofErr w:type="spellEnd"/>
            <w:r w:rsidRPr="00A21A4A">
              <w:rPr>
                <w:rFonts w:eastAsia="Times New Roman"/>
                <w:b/>
                <w:bCs/>
                <w:lang w:eastAsia="pl-PL"/>
              </w:rPr>
              <w:t xml:space="preserve"> </w:t>
            </w:r>
            <w:r w:rsidR="003B6762" w:rsidRPr="00A21A4A">
              <w:rPr>
                <w:rFonts w:eastAsia="Times New Roman"/>
                <w:b/>
                <w:bCs/>
                <w:lang w:eastAsia="pl-PL"/>
              </w:rPr>
              <w:t xml:space="preserve">of </w:t>
            </w:r>
            <w:proofErr w:type="spellStart"/>
            <w:r w:rsidR="003B6762" w:rsidRPr="00A21A4A">
              <w:rPr>
                <w:rFonts w:eastAsia="Times New Roman"/>
                <w:b/>
                <w:bCs/>
                <w:lang w:eastAsia="pl-PL"/>
              </w:rPr>
              <w:t>subject</w:t>
            </w:r>
            <w:proofErr w:type="spellEnd"/>
            <w:r w:rsidR="003B6762" w:rsidRPr="00A21A4A">
              <w:rPr>
                <w:rFonts w:eastAsia="Times New Roman"/>
                <w:b/>
                <w:bCs/>
                <w:lang w:eastAsia="pl-PL"/>
              </w:rPr>
              <w:t xml:space="preserve"> </w:t>
            </w:r>
            <w:r w:rsidRPr="00A21A4A">
              <w:rPr>
                <w:rFonts w:eastAsia="Times New Roman"/>
                <w:b/>
                <w:bCs/>
                <w:lang w:eastAsia="pl-PL"/>
              </w:rPr>
              <w:t xml:space="preserve">in </w:t>
            </w:r>
            <w:proofErr w:type="spellStart"/>
            <w:r w:rsidRPr="00A21A4A">
              <w:rPr>
                <w:rFonts w:eastAsia="Times New Roman"/>
                <w:b/>
                <w:bCs/>
                <w:lang w:eastAsia="pl-PL"/>
              </w:rPr>
              <w:t>Polish</w:t>
            </w:r>
            <w:proofErr w:type="spellEnd"/>
            <w:r w:rsidRPr="00A21A4A">
              <w:rPr>
                <w:rFonts w:eastAsia="Times New Roman"/>
                <w:b/>
                <w:bCs/>
                <w:lang w:eastAsia="pl-PL"/>
              </w:rPr>
              <w:t xml:space="preserve"> </w:t>
            </w:r>
            <w:r w:rsidR="00A21A4A" w:rsidRPr="00A21A4A">
              <w:rPr>
                <w:rFonts w:eastAsia="Times New Roman"/>
                <w:b/>
                <w:bCs/>
                <w:lang w:eastAsia="pl-PL"/>
              </w:rPr>
              <w:t>– Rachunkowość finansowa w procesie podejmowania decyzji</w:t>
            </w:r>
          </w:p>
          <w:p w:rsidR="00A21A4A"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A21A4A">
              <w:rPr>
                <w:rFonts w:eastAsia="Times New Roman"/>
                <w:b/>
                <w:bCs/>
                <w:lang w:val="en-US" w:eastAsia="pl-PL"/>
              </w:rPr>
              <w:t>– Financial accounting in the organizational decision making process</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00A21A4A">
              <w:rPr>
                <w:rFonts w:eastAsia="Times New Roman"/>
                <w:b/>
                <w:bCs/>
                <w:lang w:val="en-US" w:eastAsia="pl-PL"/>
              </w:rPr>
              <w:t>of study - Management</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w:t>
            </w:r>
            <w:r w:rsidR="00A21A4A">
              <w:rPr>
                <w:rFonts w:eastAsia="Times New Roman"/>
                <w:b/>
                <w:bCs/>
                <w:lang w:val="en-US" w:eastAsia="pl-PL"/>
              </w:rPr>
              <w:t>– Organizational Management</w:t>
            </w:r>
          </w:p>
          <w:p w:rsidR="003C337D" w:rsidRPr="00551CD3" w:rsidRDefault="00A21A4A" w:rsidP="00551CD3">
            <w:pPr>
              <w:spacing w:after="0" w:line="240" w:lineRule="auto"/>
              <w:ind w:left="560" w:hanging="560"/>
              <w:outlineLvl w:val="1"/>
              <w:rPr>
                <w:rFonts w:eastAsia="Times New Roman"/>
                <w:b/>
                <w:bCs/>
                <w:lang w:val="en-US" w:eastAsia="pl-PL"/>
              </w:rPr>
            </w:pPr>
            <w:r>
              <w:rPr>
                <w:rFonts w:eastAsia="Times New Roman"/>
                <w:b/>
                <w:bCs/>
                <w:lang w:val="en-US" w:eastAsia="pl-PL"/>
              </w:rPr>
              <w:t>Profile - academic</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w:t>
            </w:r>
            <w:r w:rsidR="00A21A4A">
              <w:rPr>
                <w:rFonts w:eastAsia="Times New Roman"/>
                <w:b/>
                <w:bCs/>
                <w:lang w:val="en-US" w:eastAsia="pl-PL"/>
              </w:rPr>
              <w:t xml:space="preserve"> form of studies - 1</w:t>
            </w:r>
            <w:r w:rsidR="00A21A4A" w:rsidRPr="00A21A4A">
              <w:rPr>
                <w:rFonts w:eastAsia="Times New Roman"/>
                <w:b/>
                <w:bCs/>
                <w:vertAlign w:val="superscript"/>
                <w:lang w:val="en-US" w:eastAsia="pl-PL"/>
              </w:rPr>
              <w:t>st</w:t>
            </w:r>
            <w:r w:rsidR="00A21A4A">
              <w:rPr>
                <w:rFonts w:eastAsia="Times New Roman"/>
                <w:b/>
                <w:bCs/>
                <w:lang w:val="en-US" w:eastAsia="pl-PL"/>
              </w:rPr>
              <w:t xml:space="preserve"> level, full-time</w:t>
            </w:r>
          </w:p>
          <w:p w:rsidR="00551CD3" w:rsidRPr="00551CD3" w:rsidRDefault="00A21A4A" w:rsidP="00551CD3">
            <w:pPr>
              <w:spacing w:after="0" w:line="240" w:lineRule="auto"/>
              <w:rPr>
                <w:rFonts w:eastAsia="Times New Roman"/>
                <w:lang w:val="en-US" w:eastAsia="pl-PL"/>
              </w:rPr>
            </w:pPr>
            <w:r>
              <w:rPr>
                <w:rFonts w:eastAsia="Times New Roman"/>
                <w:b/>
                <w:bCs/>
                <w:lang w:val="en-US" w:eastAsia="pl-PL"/>
              </w:rPr>
              <w:t>Kind of subject - obligatory</w:t>
            </w:r>
          </w:p>
          <w:p w:rsidR="00551CD3" w:rsidRPr="00551CD3" w:rsidRDefault="00A21A4A" w:rsidP="00551CD3">
            <w:pPr>
              <w:spacing w:after="0" w:line="240" w:lineRule="auto"/>
              <w:rPr>
                <w:rFonts w:eastAsia="Times New Roman"/>
                <w:lang w:val="en-US" w:eastAsia="pl-PL"/>
              </w:rPr>
            </w:pPr>
            <w:r>
              <w:rPr>
                <w:rFonts w:eastAsia="Times New Roman"/>
                <w:b/>
                <w:bCs/>
                <w:lang w:val="en-US" w:eastAsia="pl-PL"/>
              </w:rPr>
              <w:t>Subject code – FBZ1151</w:t>
            </w:r>
          </w:p>
          <w:p w:rsidR="00551CD3" w:rsidRPr="00551CD3" w:rsidRDefault="00A21A4A" w:rsidP="00551CD3">
            <w:pPr>
              <w:spacing w:after="0" w:line="240" w:lineRule="auto"/>
              <w:rPr>
                <w:rFonts w:eastAsia="Times New Roman"/>
                <w:lang w:val="en-US" w:eastAsia="pl-PL"/>
              </w:rPr>
            </w:pPr>
            <w:r>
              <w:rPr>
                <w:rFonts w:eastAsia="Times New Roman"/>
                <w:b/>
                <w:bCs/>
                <w:lang w:val="en-US" w:eastAsia="pl-PL"/>
              </w:rPr>
              <w:t>Group of courses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927"/>
        <w:gridCol w:w="1316"/>
        <w:gridCol w:w="1316"/>
        <w:gridCol w:w="1039"/>
        <w:gridCol w:w="810"/>
        <w:gridCol w:w="877"/>
      </w:tblGrid>
      <w:tr w:rsidR="00A21A4A"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A21A4A" w:rsidRPr="00A21A4A"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A21A4A" w:rsidRPr="00AC4AC7" w:rsidRDefault="00A21A4A" w:rsidP="00AC4AC7">
            <w:pPr>
              <w:spacing w:after="0" w:line="240" w:lineRule="auto"/>
              <w:jc w:val="center"/>
              <w:rPr>
                <w:rFonts w:eastAsia="Times New Roman"/>
                <w:b/>
                <w:lang w:val="en-US" w:eastAsia="pl-PL"/>
              </w:rPr>
            </w:pPr>
            <w:r w:rsidRPr="00AC4AC7">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A21A4A" w:rsidRPr="00AC4AC7" w:rsidRDefault="00A21A4A" w:rsidP="00AC4AC7">
            <w:pPr>
              <w:spacing w:after="0" w:line="240" w:lineRule="auto"/>
              <w:jc w:val="center"/>
              <w:rPr>
                <w:rFonts w:eastAsia="Times New Roman"/>
                <w:b/>
                <w:lang w:val="en-US" w:eastAsia="pl-PL"/>
              </w:rPr>
            </w:pPr>
            <w:r w:rsidRPr="00AC4AC7">
              <w:rPr>
                <w:rFonts w:eastAsia="Times New Roman"/>
                <w:b/>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r w:rsidR="00A21A4A" w:rsidRPr="00A21A4A"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A21A4A"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A21A4A"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r w:rsidR="00A21A4A" w:rsidRPr="00CC6F7A"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CC6F7A" w:rsidP="00AC4AC7">
            <w:pPr>
              <w:spacing w:after="0" w:line="240" w:lineRule="auto"/>
              <w:jc w:val="center"/>
              <w:rPr>
                <w:rFonts w:eastAsia="Times New Roman"/>
                <w:b/>
                <w:lang w:val="en-US" w:eastAsia="pl-PL"/>
              </w:rPr>
            </w:pPr>
            <w:r w:rsidRPr="00AC4AC7">
              <w:rPr>
                <w:rFonts w:eastAsia="Times New Roman"/>
                <w:b/>
                <w:sz w:val="20"/>
                <w:lang w:val="en-US" w:eastAsia="pl-PL"/>
              </w:rPr>
              <w:t>c</w:t>
            </w:r>
            <w:r w:rsidR="00A21A4A" w:rsidRPr="00AC4AC7">
              <w:rPr>
                <w:rFonts w:eastAsia="Times New Roman"/>
                <w:b/>
                <w:sz w:val="20"/>
                <w:lang w:val="en-US" w:eastAsia="pl-PL"/>
              </w:rPr>
              <w:t>rediting with grade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AC4AC7" w:rsidP="00AC4AC7">
            <w:pPr>
              <w:spacing w:after="0" w:line="240" w:lineRule="auto"/>
              <w:jc w:val="center"/>
              <w:rPr>
                <w:rFonts w:eastAsia="Times New Roman"/>
                <w:b/>
                <w:lang w:val="en-US" w:eastAsia="pl-PL"/>
              </w:rPr>
            </w:pPr>
            <w:r w:rsidRPr="00AC4AC7">
              <w:rPr>
                <w:rFonts w:eastAsia="Times New Roman"/>
                <w:b/>
                <w:sz w:val="20"/>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r w:rsidR="00A21A4A" w:rsidRPr="00AC4AC7"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A2DA5">
            <w:pPr>
              <w:spacing w:after="0" w:line="240" w:lineRule="auto"/>
              <w:rPr>
                <w:rFonts w:eastAsia="Times New Roman"/>
                <w:lang w:val="en-US" w:eastAsia="pl-PL"/>
              </w:rPr>
            </w:pPr>
            <w:r w:rsidRPr="00551CD3">
              <w:rPr>
                <w:rFonts w:eastAsia="Times New Roman"/>
                <w:sz w:val="22"/>
                <w:lang w:val="en-US" w:eastAsia="pl-PL"/>
              </w:rPr>
              <w:t xml:space="preserve">For group of courses mark </w:t>
            </w:r>
            <w:r w:rsidR="00CA2DA5" w:rsidRPr="00551CD3">
              <w:rPr>
                <w:rFonts w:eastAsia="Times New Roman"/>
                <w:sz w:val="22"/>
                <w:lang w:val="en-US" w:eastAsia="pl-PL"/>
              </w:rPr>
              <w:t>final course</w:t>
            </w:r>
            <w:r w:rsidR="00CA2DA5">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r w:rsidR="00A21A4A" w:rsidRPr="00CC6F7A"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CC6F7A" w:rsidRDefault="00551CD3" w:rsidP="00551CD3">
            <w:pPr>
              <w:spacing w:after="0" w:line="240" w:lineRule="auto"/>
              <w:rPr>
                <w:rFonts w:eastAsia="Times New Roman"/>
                <w:lang w:val="en-US" w:eastAsia="pl-PL"/>
              </w:rPr>
            </w:pPr>
            <w:r w:rsidRPr="00CC6F7A">
              <w:rPr>
                <w:rFonts w:eastAsia="Times New Roman"/>
                <w:sz w:val="20"/>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r w:rsidR="00A21A4A" w:rsidRPr="00A21A4A"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r w:rsidR="00A21A4A" w:rsidRPr="00A21A4A" w:rsidTr="00AC4AC7">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1</w:t>
            </w:r>
            <w:r w:rsidR="00AC4AC7" w:rsidRPr="00AC4AC7">
              <w:rPr>
                <w:rFonts w:eastAsia="Times New Roman"/>
                <w:b/>
                <w:lang w:val="en-US" w:eastAsia="pl-PL"/>
              </w:rPr>
              <w:t>,0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CC6F7A" w:rsidP="00AC4AC7">
            <w:pPr>
              <w:spacing w:after="0" w:line="240" w:lineRule="auto"/>
              <w:jc w:val="center"/>
              <w:rPr>
                <w:rFonts w:eastAsia="Times New Roman"/>
                <w:b/>
                <w:lang w:val="en-US" w:eastAsia="pl-PL"/>
              </w:rPr>
            </w:pPr>
            <w:r w:rsidRPr="00AC4AC7">
              <w:rPr>
                <w:rFonts w:eastAsia="Times New Roman"/>
                <w:b/>
                <w:lang w:val="en-US" w:eastAsia="pl-PL"/>
              </w:rPr>
              <w:t>0,5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AC4AC7" w:rsidRDefault="00551CD3" w:rsidP="00AC4AC7">
            <w:pPr>
              <w:spacing w:after="0" w:line="240" w:lineRule="auto"/>
              <w:jc w:val="center"/>
              <w:rPr>
                <w:rFonts w:eastAsia="Times New Roman"/>
                <w:b/>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C4AC7"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rsidR="00551CD3" w:rsidRPr="00D63C80" w:rsidRDefault="00551CD3" w:rsidP="00551CD3">
            <w:pPr>
              <w:spacing w:after="0" w:line="240" w:lineRule="auto"/>
              <w:ind w:left="720" w:hanging="700"/>
              <w:rPr>
                <w:rFonts w:eastAsia="Times New Roman"/>
                <w:lang w:val="en-US" w:eastAsia="pl-PL"/>
              </w:rPr>
            </w:pPr>
            <w:r w:rsidRPr="00D63C80">
              <w:rPr>
                <w:rFonts w:eastAsia="Times New Roman"/>
                <w:lang w:val="en-US" w:eastAsia="pl-PL"/>
              </w:rPr>
              <w:t xml:space="preserve">1. </w:t>
            </w:r>
            <w:r w:rsidR="00D63C80">
              <w:rPr>
                <w:rFonts w:eastAsia="Times New Roman"/>
                <w:lang w:val="en-US" w:eastAsia="pl-PL"/>
              </w:rPr>
              <w:t>Basic knowledge of m</w:t>
            </w:r>
            <w:r w:rsidR="00CC6F7A" w:rsidRPr="00D63C80">
              <w:rPr>
                <w:rFonts w:eastAsia="Times New Roman"/>
                <w:lang w:val="en-US" w:eastAsia="pl-PL"/>
              </w:rPr>
              <w:t>icroeconomics</w:t>
            </w:r>
          </w:p>
          <w:p w:rsidR="00551CD3" w:rsidRPr="00D63C80" w:rsidRDefault="00551CD3" w:rsidP="00551CD3">
            <w:pPr>
              <w:spacing w:after="0" w:line="240" w:lineRule="auto"/>
              <w:rPr>
                <w:rFonts w:eastAsia="Times New Roman"/>
                <w:lang w:val="en-US" w:eastAsia="pl-PL"/>
              </w:rPr>
            </w:pPr>
            <w:r w:rsidRPr="00D63C80">
              <w:rPr>
                <w:rFonts w:eastAsia="Times New Roman"/>
                <w:lang w:val="en-US" w:eastAsia="pl-PL"/>
              </w:rPr>
              <w:t xml:space="preserve">2. </w:t>
            </w:r>
            <w:r w:rsidR="00D63C80">
              <w:rPr>
                <w:rFonts w:eastAsia="Times New Roman"/>
                <w:lang w:val="en-US" w:eastAsia="pl-PL"/>
              </w:rPr>
              <w:t>Basic familiarity with</w:t>
            </w:r>
            <w:r w:rsidR="00D63C80" w:rsidRPr="00D63C80">
              <w:rPr>
                <w:rFonts w:eastAsia="Times New Roman"/>
                <w:lang w:val="en-US" w:eastAsia="pl-PL"/>
              </w:rPr>
              <w:t xml:space="preserve"> functioning</w:t>
            </w:r>
            <w:r w:rsidR="00D63C80">
              <w:rPr>
                <w:rFonts w:eastAsia="Times New Roman"/>
                <w:lang w:val="en-US" w:eastAsia="pl-PL"/>
              </w:rPr>
              <w:t xml:space="preserve"> of organizations</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AC4AC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bookmarkStart w:id="3" w:name="table04"/>
            <w:bookmarkEnd w:id="3"/>
            <w:r w:rsidRPr="00551CD3">
              <w:rPr>
                <w:rFonts w:eastAsia="Times New Roman"/>
                <w:b/>
                <w:bCs/>
                <w:sz w:val="22"/>
                <w:lang w:eastAsia="pl-PL"/>
              </w:rPr>
              <w:t>SUBJECT OBJECTIVES</w:t>
            </w:r>
          </w:p>
          <w:tbl>
            <w:tblPr>
              <w:tblW w:w="0" w:type="auto"/>
              <w:tblBorders>
                <w:top w:val="nil"/>
                <w:left w:val="nil"/>
                <w:bottom w:val="nil"/>
                <w:right w:val="nil"/>
              </w:tblBorders>
              <w:tblLook w:val="0000" w:firstRow="0" w:lastRow="0" w:firstColumn="0" w:lastColumn="0" w:noHBand="0" w:noVBand="0"/>
            </w:tblPr>
            <w:tblGrid>
              <w:gridCol w:w="9180"/>
            </w:tblGrid>
            <w:tr w:rsidR="00CC6F7A" w:rsidRPr="00AC4AC7">
              <w:trPr>
                <w:trHeight w:val="782"/>
              </w:trPr>
              <w:tc>
                <w:tcPr>
                  <w:tcW w:w="0" w:type="auto"/>
                </w:tcPr>
                <w:p w:rsidR="00CC6F7A" w:rsidRPr="00CC6F7A" w:rsidRDefault="00CC6F7A" w:rsidP="00CC6F7A">
                  <w:pPr>
                    <w:pStyle w:val="Default"/>
                    <w:rPr>
                      <w:sz w:val="22"/>
                      <w:szCs w:val="22"/>
                      <w:lang w:val="en-US"/>
                    </w:rPr>
                  </w:pPr>
                  <w:r w:rsidRPr="00CC6F7A">
                    <w:rPr>
                      <w:sz w:val="22"/>
                      <w:szCs w:val="22"/>
                      <w:lang w:val="en-US"/>
                    </w:rPr>
                    <w:t xml:space="preserve">C1 Possessing the basic knowledge about the principles, methods and ways of transaction </w:t>
                  </w:r>
                  <w:r w:rsidR="00D63C80">
                    <w:rPr>
                      <w:sz w:val="22"/>
                      <w:szCs w:val="22"/>
                      <w:lang w:val="en-US"/>
                    </w:rPr>
                    <w:t xml:space="preserve">analysis and about formal (legal) and/or generally accepted </w:t>
                  </w:r>
                  <w:r w:rsidRPr="00CC6F7A">
                    <w:rPr>
                      <w:sz w:val="22"/>
                      <w:szCs w:val="22"/>
                      <w:lang w:val="en-US"/>
                    </w:rPr>
                    <w:t xml:space="preserve">requirements </w:t>
                  </w:r>
                  <w:r w:rsidR="00D63C80">
                    <w:rPr>
                      <w:sz w:val="22"/>
                      <w:szCs w:val="22"/>
                      <w:lang w:val="en-US"/>
                    </w:rPr>
                    <w:t xml:space="preserve">of bookkeeping and </w:t>
                  </w:r>
                  <w:r w:rsidRPr="00CC6F7A">
                    <w:rPr>
                      <w:sz w:val="22"/>
                      <w:szCs w:val="22"/>
                      <w:lang w:val="en-US"/>
                    </w:rPr>
                    <w:t xml:space="preserve">of financial reporting. </w:t>
                  </w:r>
                </w:p>
                <w:p w:rsidR="00CC6F7A" w:rsidRPr="00CC6F7A" w:rsidRDefault="00CC6F7A" w:rsidP="00CC6F7A">
                  <w:pPr>
                    <w:pStyle w:val="Default"/>
                    <w:rPr>
                      <w:sz w:val="22"/>
                      <w:szCs w:val="22"/>
                      <w:lang w:val="en-US"/>
                    </w:rPr>
                  </w:pPr>
                  <w:r w:rsidRPr="00CC6F7A">
                    <w:rPr>
                      <w:sz w:val="22"/>
                      <w:szCs w:val="22"/>
                      <w:lang w:val="en-US"/>
                    </w:rPr>
                    <w:t xml:space="preserve">C2 Possessing the ability to enter transactions in the accounts, closing accounting periods </w:t>
                  </w:r>
                  <w:r w:rsidR="000371C0">
                    <w:rPr>
                      <w:sz w:val="22"/>
                      <w:szCs w:val="22"/>
                      <w:lang w:val="en-US"/>
                    </w:rPr>
                    <w:t xml:space="preserve">(closing the books) </w:t>
                  </w:r>
                  <w:r w:rsidRPr="00CC6F7A">
                    <w:rPr>
                      <w:sz w:val="22"/>
                      <w:szCs w:val="22"/>
                      <w:lang w:val="en-US"/>
                    </w:rPr>
                    <w:t xml:space="preserve">and preparing financial statements. </w:t>
                  </w:r>
                </w:p>
              </w:tc>
            </w:tr>
          </w:tbl>
          <w:p w:rsidR="00551CD3" w:rsidRPr="00CC6F7A" w:rsidRDefault="00551CD3" w:rsidP="00551CD3">
            <w:pPr>
              <w:spacing w:after="0" w:line="240" w:lineRule="auto"/>
              <w:rPr>
                <w:rFonts w:eastAsia="Times New Roman"/>
                <w:lang w:val="en-US" w:eastAsia="pl-PL"/>
              </w:rPr>
            </w:pPr>
          </w:p>
        </w:tc>
      </w:tr>
    </w:tbl>
    <w:p w:rsidR="00551CD3" w:rsidRPr="00CC6F7A" w:rsidRDefault="00551CD3" w:rsidP="00551CD3">
      <w:pPr>
        <w:spacing w:line="240" w:lineRule="auto"/>
        <w:rPr>
          <w:rFonts w:eastAsia="Times New Roman"/>
          <w:vanish/>
          <w:lang w:val="en-US"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C4AC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rsidR="00551CD3" w:rsidRPr="00551CD3" w:rsidRDefault="000371C0" w:rsidP="00551CD3">
            <w:pPr>
              <w:spacing w:after="0" w:line="240" w:lineRule="auto"/>
              <w:ind w:left="700" w:hanging="700"/>
              <w:rPr>
                <w:rFonts w:eastAsia="Times New Roman"/>
                <w:lang w:val="en-US" w:eastAsia="pl-PL"/>
              </w:rPr>
            </w:pPr>
            <w:r>
              <w:rPr>
                <w:rFonts w:eastAsia="Times New Roman"/>
                <w:lang w:val="en-US" w:eastAsia="pl-PL"/>
              </w:rPr>
              <w:t>R</w:t>
            </w:r>
            <w:r w:rsidR="00551CD3" w:rsidRPr="00551CD3">
              <w:rPr>
                <w:rFonts w:eastAsia="Times New Roman"/>
                <w:lang w:val="en-US" w:eastAsia="pl-PL"/>
              </w:rPr>
              <w:t>elating to knowledge:</w:t>
            </w:r>
          </w:p>
          <w:p w:rsidR="00551CD3" w:rsidRPr="000371C0" w:rsidRDefault="00AA13D5" w:rsidP="00551CD3">
            <w:pPr>
              <w:spacing w:after="0" w:line="240" w:lineRule="auto"/>
              <w:ind w:left="700" w:hanging="700"/>
              <w:rPr>
                <w:rFonts w:eastAsia="Times New Roman"/>
                <w:lang w:val="en-US" w:eastAsia="pl-PL"/>
              </w:rPr>
            </w:pPr>
            <w:r w:rsidRPr="000371C0">
              <w:rPr>
                <w:rFonts w:eastAsia="Times New Roman"/>
                <w:lang w:val="en-US" w:eastAsia="pl-PL"/>
              </w:rPr>
              <w:t>PE</w:t>
            </w:r>
            <w:r w:rsidR="00A30DD8" w:rsidRPr="000371C0">
              <w:rPr>
                <w:rFonts w:eastAsia="Times New Roman"/>
                <w:lang w:val="en-US" w:eastAsia="pl-PL"/>
              </w:rPr>
              <w:t>U</w:t>
            </w:r>
            <w:r w:rsidRPr="000371C0">
              <w:rPr>
                <w:rFonts w:eastAsia="Times New Roman"/>
                <w:lang w:val="en-US" w:eastAsia="pl-PL"/>
              </w:rPr>
              <w:t>_W</w:t>
            </w:r>
            <w:r w:rsidR="00551CD3" w:rsidRPr="000371C0">
              <w:rPr>
                <w:rFonts w:eastAsia="Times New Roman"/>
                <w:lang w:val="en-US" w:eastAsia="pl-PL"/>
              </w:rPr>
              <w:t>01</w:t>
            </w:r>
            <w:r w:rsidR="000371C0" w:rsidRPr="000371C0">
              <w:rPr>
                <w:rFonts w:eastAsia="Times New Roman"/>
                <w:lang w:val="en-US" w:eastAsia="pl-PL"/>
              </w:rPr>
              <w:t xml:space="preserve"> have an ordered knowledge of the object, scope and principles of financial accounting, about economic operations of organizations and </w:t>
            </w:r>
            <w:r w:rsidR="000371C0">
              <w:rPr>
                <w:rFonts w:eastAsia="Times New Roman"/>
                <w:lang w:val="en-US" w:eastAsia="pl-PL"/>
              </w:rPr>
              <w:t>the accounting principles of their documentation and recording</w:t>
            </w:r>
          </w:p>
          <w:p w:rsidR="00551CD3" w:rsidRPr="000371C0" w:rsidRDefault="00AA13D5" w:rsidP="000371C0">
            <w:pPr>
              <w:spacing w:after="0" w:line="240" w:lineRule="auto"/>
              <w:ind w:left="700" w:hanging="700"/>
              <w:rPr>
                <w:rFonts w:eastAsia="Times New Roman"/>
                <w:lang w:val="en-US" w:eastAsia="pl-PL"/>
              </w:rPr>
            </w:pPr>
            <w:r w:rsidRPr="000371C0">
              <w:rPr>
                <w:rFonts w:eastAsia="Times New Roman"/>
                <w:lang w:val="en-US" w:eastAsia="pl-PL"/>
              </w:rPr>
              <w:t>PE</w:t>
            </w:r>
            <w:r w:rsidR="00A30DD8" w:rsidRPr="000371C0">
              <w:rPr>
                <w:rFonts w:eastAsia="Times New Roman"/>
                <w:lang w:val="en-US" w:eastAsia="pl-PL"/>
              </w:rPr>
              <w:t>U</w:t>
            </w:r>
            <w:r w:rsidRPr="000371C0">
              <w:rPr>
                <w:rFonts w:eastAsia="Times New Roman"/>
                <w:lang w:val="en-US" w:eastAsia="pl-PL"/>
              </w:rPr>
              <w:t>_W</w:t>
            </w:r>
            <w:r w:rsidR="00551CD3" w:rsidRPr="000371C0">
              <w:rPr>
                <w:rFonts w:eastAsia="Times New Roman"/>
                <w:lang w:val="en-US" w:eastAsia="pl-PL"/>
              </w:rPr>
              <w:t>02</w:t>
            </w:r>
            <w:r w:rsidR="000371C0" w:rsidRPr="000371C0">
              <w:rPr>
                <w:rFonts w:eastAsia="Times New Roman"/>
                <w:lang w:val="en-US" w:eastAsia="pl-PL"/>
              </w:rPr>
              <w:t xml:space="preserve"> characterize elements of organization of accounting proces</w:t>
            </w:r>
            <w:r w:rsidR="004725C4">
              <w:rPr>
                <w:rFonts w:eastAsia="Times New Roman"/>
                <w:lang w:val="en-US" w:eastAsia="pl-PL"/>
              </w:rPr>
              <w:t>s</w:t>
            </w:r>
            <w:r w:rsidR="000371C0" w:rsidRPr="000371C0">
              <w:rPr>
                <w:rFonts w:eastAsia="Times New Roman"/>
                <w:lang w:val="en-US" w:eastAsia="pl-PL"/>
              </w:rPr>
              <w:t xml:space="preserve"> and know foundations </w:t>
            </w:r>
            <w:r w:rsidR="000371C0" w:rsidRPr="000371C0">
              <w:rPr>
                <w:rFonts w:eastAsia="Times New Roman"/>
                <w:lang w:val="en-US" w:eastAsia="pl-PL"/>
              </w:rPr>
              <w:lastRenderedPageBreak/>
              <w:t>of financial reporting (balance sheet, profit and loss statement</w:t>
            </w:r>
            <w:r w:rsidR="004725C4">
              <w:rPr>
                <w:rFonts w:eastAsia="Times New Roman"/>
                <w:lang w:val="en-US" w:eastAsia="pl-PL"/>
              </w:rPr>
              <w:t>)</w:t>
            </w:r>
          </w:p>
          <w:p w:rsidR="00551CD3" w:rsidRPr="000371C0" w:rsidRDefault="000371C0" w:rsidP="00551CD3">
            <w:pPr>
              <w:spacing w:after="0" w:line="240" w:lineRule="auto"/>
              <w:ind w:left="700" w:hanging="700"/>
              <w:rPr>
                <w:rFonts w:eastAsia="Times New Roman"/>
                <w:lang w:val="en-US" w:eastAsia="pl-PL"/>
              </w:rPr>
            </w:pPr>
            <w:r w:rsidRPr="000371C0">
              <w:rPr>
                <w:rFonts w:eastAsia="Times New Roman"/>
                <w:lang w:val="en-US" w:eastAsia="pl-PL"/>
              </w:rPr>
              <w:t>R</w:t>
            </w:r>
            <w:r w:rsidR="00551CD3" w:rsidRPr="000371C0">
              <w:rPr>
                <w:rFonts w:eastAsia="Times New Roman"/>
                <w:lang w:val="en-US" w:eastAsia="pl-PL"/>
              </w:rPr>
              <w:t>elating to skills:</w:t>
            </w:r>
          </w:p>
          <w:p w:rsidR="00551CD3" w:rsidRPr="000371C0" w:rsidRDefault="00AA13D5" w:rsidP="00551CD3">
            <w:pPr>
              <w:spacing w:after="0" w:line="240" w:lineRule="auto"/>
              <w:ind w:left="700" w:hanging="700"/>
              <w:rPr>
                <w:rFonts w:eastAsia="Times New Roman"/>
                <w:lang w:val="en-US" w:eastAsia="pl-PL"/>
              </w:rPr>
            </w:pPr>
            <w:r w:rsidRPr="000371C0">
              <w:rPr>
                <w:rFonts w:eastAsia="Times New Roman"/>
                <w:lang w:val="en-US" w:eastAsia="pl-PL"/>
              </w:rPr>
              <w:t>PE</w:t>
            </w:r>
            <w:r w:rsidR="00A30DD8" w:rsidRPr="000371C0">
              <w:rPr>
                <w:rFonts w:eastAsia="Times New Roman"/>
                <w:lang w:val="en-US" w:eastAsia="pl-PL"/>
              </w:rPr>
              <w:t>U</w:t>
            </w:r>
            <w:r w:rsidRPr="000371C0">
              <w:rPr>
                <w:rFonts w:eastAsia="Times New Roman"/>
                <w:lang w:val="en-US" w:eastAsia="pl-PL"/>
              </w:rPr>
              <w:t>_U</w:t>
            </w:r>
            <w:r w:rsidR="00551CD3" w:rsidRPr="000371C0">
              <w:rPr>
                <w:rFonts w:eastAsia="Times New Roman"/>
                <w:lang w:val="en-US" w:eastAsia="pl-PL"/>
              </w:rPr>
              <w:t>01</w:t>
            </w:r>
            <w:r w:rsidR="000371C0" w:rsidRPr="000371C0">
              <w:rPr>
                <w:rFonts w:eastAsia="Times New Roman"/>
                <w:lang w:val="en-US" w:eastAsia="pl-PL"/>
              </w:rPr>
              <w:t xml:space="preserve"> are able to list </w:t>
            </w:r>
            <w:r w:rsidR="004725C4">
              <w:rPr>
                <w:rFonts w:eastAsia="Times New Roman"/>
                <w:lang w:val="en-US" w:eastAsia="pl-PL"/>
              </w:rPr>
              <w:t>and present the legal requirements concerning documentation of the policy of accounting adopted by the entity, requirements concerning the obligation of running the full accounting plus the compulsory elements of the accounting documentation</w:t>
            </w:r>
          </w:p>
          <w:p w:rsidR="00551CD3" w:rsidRPr="00551CD3" w:rsidRDefault="00AA13D5" w:rsidP="004725C4">
            <w:pPr>
              <w:spacing w:after="0" w:line="240" w:lineRule="auto"/>
              <w:ind w:left="700" w:hanging="700"/>
              <w:rPr>
                <w:rFonts w:eastAsia="Times New Roman"/>
                <w:lang w:val="en-US" w:eastAsia="pl-PL"/>
              </w:rPr>
            </w:pPr>
            <w:r w:rsidRPr="004725C4">
              <w:rPr>
                <w:rFonts w:eastAsia="Times New Roman"/>
                <w:lang w:val="en-US" w:eastAsia="pl-PL"/>
              </w:rPr>
              <w:t>PE</w:t>
            </w:r>
            <w:r w:rsidR="00A30DD8" w:rsidRPr="004725C4">
              <w:rPr>
                <w:rFonts w:eastAsia="Times New Roman"/>
                <w:lang w:val="en-US" w:eastAsia="pl-PL"/>
              </w:rPr>
              <w:t>U</w:t>
            </w:r>
            <w:r w:rsidRPr="004725C4">
              <w:rPr>
                <w:rFonts w:eastAsia="Times New Roman"/>
                <w:lang w:val="en-US" w:eastAsia="pl-PL"/>
              </w:rPr>
              <w:t>_U</w:t>
            </w:r>
            <w:r w:rsidR="00551CD3" w:rsidRPr="004725C4">
              <w:rPr>
                <w:rFonts w:eastAsia="Times New Roman"/>
                <w:lang w:val="en-US" w:eastAsia="pl-PL"/>
              </w:rPr>
              <w:t>02</w:t>
            </w:r>
            <w:r w:rsidR="004725C4" w:rsidRPr="004725C4">
              <w:rPr>
                <w:rFonts w:eastAsia="Times New Roman"/>
                <w:lang w:val="en-US" w:eastAsia="pl-PL"/>
              </w:rPr>
              <w:t xml:space="preserve"> are able to apply in practice the principles </w:t>
            </w:r>
            <w:proofErr w:type="spellStart"/>
            <w:r w:rsidR="004725C4" w:rsidRPr="004725C4">
              <w:rPr>
                <w:rFonts w:eastAsia="Times New Roman"/>
                <w:lang w:val="en-US" w:eastAsia="pl-PL"/>
              </w:rPr>
              <w:t>transacion</w:t>
            </w:r>
            <w:proofErr w:type="spellEnd"/>
            <w:r w:rsidR="004725C4" w:rsidRPr="004725C4">
              <w:rPr>
                <w:rFonts w:eastAsia="Times New Roman"/>
                <w:lang w:val="en-US" w:eastAsia="pl-PL"/>
              </w:rPr>
              <w:t xml:space="preserve"> analysis, to close and open accounting periods, and to prepare </w:t>
            </w:r>
            <w:r w:rsidR="004725C4">
              <w:rPr>
                <w:rFonts w:eastAsia="Times New Roman"/>
                <w:lang w:val="en-US" w:eastAsia="pl-PL"/>
              </w:rPr>
              <w:t xml:space="preserve">components of </w:t>
            </w:r>
            <w:r w:rsidR="004725C4" w:rsidRPr="004725C4">
              <w:rPr>
                <w:rFonts w:eastAsia="Times New Roman"/>
                <w:lang w:val="en-US" w:eastAsia="pl-PL"/>
              </w:rPr>
              <w:t>financial statements</w:t>
            </w:r>
            <w:r w:rsidR="004725C4">
              <w:rPr>
                <w:rFonts w:eastAsia="Times New Roman"/>
                <w:lang w:val="en-US" w:eastAsia="pl-PL"/>
              </w:rPr>
              <w:t xml:space="preserve"> (balance sheet, profit and loss statement).</w:t>
            </w:r>
          </w:p>
          <w:p w:rsidR="00551CD3" w:rsidRPr="00551CD3" w:rsidRDefault="004725C4" w:rsidP="00551CD3">
            <w:pPr>
              <w:spacing w:after="0" w:line="240" w:lineRule="auto"/>
              <w:ind w:left="700" w:hanging="700"/>
              <w:rPr>
                <w:rFonts w:eastAsia="Times New Roman"/>
                <w:lang w:val="en-US" w:eastAsia="pl-PL"/>
              </w:rPr>
            </w:pPr>
            <w:r>
              <w:rPr>
                <w:rFonts w:eastAsia="Times New Roman"/>
                <w:lang w:val="en-US" w:eastAsia="pl-PL"/>
              </w:rPr>
              <w:t>R</w:t>
            </w:r>
            <w:r w:rsidR="00551CD3" w:rsidRPr="00551CD3">
              <w:rPr>
                <w:rFonts w:eastAsia="Times New Roman"/>
                <w:lang w:val="en-US" w:eastAsia="pl-PL"/>
              </w:rPr>
              <w:t>elating to social competences:</w:t>
            </w:r>
          </w:p>
          <w:p w:rsidR="00551CD3" w:rsidRPr="004725C4" w:rsidRDefault="00AA13D5" w:rsidP="004725C4">
            <w:pPr>
              <w:spacing w:after="0" w:line="240" w:lineRule="auto"/>
              <w:ind w:left="700" w:hanging="700"/>
              <w:rPr>
                <w:rFonts w:eastAsia="Times New Roman"/>
                <w:lang w:val="en-US" w:eastAsia="pl-PL"/>
              </w:rPr>
            </w:pPr>
            <w:r w:rsidRPr="00CA2DA5">
              <w:rPr>
                <w:rFonts w:eastAsia="Times New Roman"/>
                <w:lang w:val="en-US" w:eastAsia="pl-PL"/>
              </w:rPr>
              <w:t>PE</w:t>
            </w:r>
            <w:r w:rsidR="00A30DD8" w:rsidRPr="00CA2DA5">
              <w:rPr>
                <w:rFonts w:eastAsia="Times New Roman"/>
                <w:lang w:val="en-US" w:eastAsia="pl-PL"/>
              </w:rPr>
              <w:t>U</w:t>
            </w:r>
            <w:r w:rsidRPr="00CA2DA5">
              <w:rPr>
                <w:rFonts w:eastAsia="Times New Roman"/>
                <w:lang w:val="en-US" w:eastAsia="pl-PL"/>
              </w:rPr>
              <w:t>_K</w:t>
            </w:r>
            <w:r w:rsidR="00551CD3" w:rsidRPr="00CA2DA5">
              <w:rPr>
                <w:rFonts w:eastAsia="Times New Roman"/>
                <w:lang w:val="en-US" w:eastAsia="pl-PL"/>
              </w:rPr>
              <w:t>01</w:t>
            </w:r>
            <w:r w:rsidR="004725C4">
              <w:rPr>
                <w:rFonts w:eastAsia="Times New Roman"/>
                <w:lang w:val="en-US" w:eastAsia="pl-PL"/>
              </w:rPr>
              <w:t xml:space="preserve"> have the consciousness of significance of accounting in the economic practice.</w:t>
            </w:r>
          </w:p>
        </w:tc>
      </w:tr>
    </w:tbl>
    <w:p w:rsidR="00551CD3" w:rsidRPr="004725C4" w:rsidRDefault="00551CD3" w:rsidP="00551CD3">
      <w:pPr>
        <w:spacing w:line="240" w:lineRule="auto"/>
        <w:rPr>
          <w:rFonts w:eastAsia="Times New Roman"/>
          <w:vanish/>
          <w:lang w:val="en-US"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rsidR="00551CD3" w:rsidRPr="002B2B6E" w:rsidRDefault="002B2B6E" w:rsidP="002B2B6E">
            <w:pPr>
              <w:pStyle w:val="Default"/>
              <w:rPr>
                <w:sz w:val="22"/>
                <w:szCs w:val="22"/>
                <w:lang w:val="en-US"/>
              </w:rPr>
            </w:pPr>
            <w:proofErr w:type="spellStart"/>
            <w:r w:rsidRPr="002B2B6E">
              <w:rPr>
                <w:sz w:val="22"/>
                <w:szCs w:val="22"/>
                <w:lang w:val="en-US"/>
              </w:rPr>
              <w:t>Fundations</w:t>
            </w:r>
            <w:proofErr w:type="spellEnd"/>
            <w:r w:rsidRPr="002B2B6E">
              <w:rPr>
                <w:sz w:val="22"/>
                <w:szCs w:val="22"/>
                <w:lang w:val="en-US"/>
              </w:rPr>
              <w:t xml:space="preserve"> and</w:t>
            </w:r>
            <w:r>
              <w:rPr>
                <w:sz w:val="22"/>
                <w:szCs w:val="22"/>
                <w:lang w:val="en-US"/>
              </w:rPr>
              <w:t xml:space="preserve"> legal principles of accounting</w:t>
            </w:r>
            <w:r w:rsidRPr="002B2B6E">
              <w:rPr>
                <w:sz w:val="22"/>
                <w:szCs w:val="22"/>
                <w:lang w:val="en-US"/>
              </w:rPr>
              <w:t xml:space="preserve">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2B2B6E" w:rsidP="002B2B6E">
            <w:pPr>
              <w:pStyle w:val="Default"/>
              <w:jc w:val="center"/>
              <w:rPr>
                <w:sz w:val="22"/>
                <w:szCs w:val="22"/>
              </w:rPr>
            </w:pPr>
            <w:r w:rsidRPr="00EA3483">
              <w:rPr>
                <w:sz w:val="22"/>
                <w:szCs w:val="22"/>
              </w:rPr>
              <w:t>4</w:t>
            </w:r>
          </w:p>
        </w:tc>
      </w:tr>
      <w:tr w:rsidR="00551CD3" w:rsidRPr="002B2B6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rsidR="00551CD3" w:rsidRPr="00EA3483" w:rsidRDefault="002B2B6E" w:rsidP="002B2B6E">
            <w:pPr>
              <w:pStyle w:val="Default"/>
              <w:rPr>
                <w:sz w:val="22"/>
                <w:szCs w:val="22"/>
                <w:lang w:val="en-US"/>
              </w:rPr>
            </w:pPr>
            <w:r w:rsidRPr="00EA3483">
              <w:rPr>
                <w:sz w:val="22"/>
                <w:szCs w:val="22"/>
                <w:lang w:val="en-US"/>
              </w:rPr>
              <w:t xml:space="preserve">Functioning principles of accounts and types of transactions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2B2B6E" w:rsidP="00EA3483">
            <w:pPr>
              <w:pStyle w:val="Default"/>
              <w:jc w:val="center"/>
              <w:rPr>
                <w:sz w:val="22"/>
                <w:szCs w:val="22"/>
              </w:rPr>
            </w:pPr>
            <w:r w:rsidRPr="00EA3483">
              <w:rPr>
                <w:sz w:val="22"/>
                <w:szCs w:val="22"/>
              </w:rPr>
              <w:t>4</w:t>
            </w:r>
          </w:p>
        </w:tc>
      </w:tr>
      <w:tr w:rsidR="00551CD3" w:rsidRPr="002B2B6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rsidR="00551CD3" w:rsidRPr="00EA3483" w:rsidRDefault="002B2B6E" w:rsidP="002B2B6E">
            <w:pPr>
              <w:pStyle w:val="Default"/>
              <w:rPr>
                <w:sz w:val="22"/>
                <w:szCs w:val="22"/>
                <w:lang w:val="en-US"/>
              </w:rPr>
            </w:pPr>
            <w:r w:rsidRPr="00EA3483">
              <w:rPr>
                <w:sz w:val="22"/>
                <w:szCs w:val="22"/>
                <w:lang w:val="en-US"/>
              </w:rPr>
              <w:t xml:space="preserve">Recording and evaluating of balance sheet elements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2B2B6E" w:rsidP="00EA3483">
            <w:pPr>
              <w:pStyle w:val="Default"/>
              <w:jc w:val="center"/>
              <w:rPr>
                <w:sz w:val="22"/>
                <w:szCs w:val="22"/>
              </w:rPr>
            </w:pPr>
            <w:r w:rsidRPr="00EA3483">
              <w:rPr>
                <w:sz w:val="22"/>
                <w:szCs w:val="22"/>
              </w:rPr>
              <w:t>4</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4</w:t>
            </w:r>
          </w:p>
        </w:tc>
        <w:tc>
          <w:tcPr>
            <w:tcW w:w="7371" w:type="dxa"/>
            <w:tcBorders>
              <w:top w:val="single" w:sz="8" w:space="0" w:color="000000"/>
              <w:left w:val="single" w:sz="8" w:space="0" w:color="000000"/>
              <w:bottom w:val="single" w:sz="8" w:space="0" w:color="000000"/>
              <w:right w:val="nil"/>
            </w:tcBorders>
            <w:hideMark/>
          </w:tcPr>
          <w:p w:rsidR="00551CD3" w:rsidRPr="00EA3483" w:rsidRDefault="002B2B6E" w:rsidP="002B2B6E">
            <w:pPr>
              <w:pStyle w:val="Default"/>
              <w:rPr>
                <w:sz w:val="22"/>
                <w:szCs w:val="22"/>
              </w:rPr>
            </w:pPr>
            <w:r w:rsidRPr="00EA3483">
              <w:rPr>
                <w:sz w:val="22"/>
                <w:szCs w:val="22"/>
              </w:rPr>
              <w:t xml:space="preserve">Chart of </w:t>
            </w:r>
            <w:proofErr w:type="spellStart"/>
            <w:r w:rsidRPr="00EA3483">
              <w:rPr>
                <w:sz w:val="22"/>
                <w:szCs w:val="22"/>
              </w:rPr>
              <w:t>accounts</w:t>
            </w:r>
            <w:proofErr w:type="spellEnd"/>
            <w:r w:rsidRPr="00EA3483">
              <w:rPr>
                <w:sz w:val="22"/>
                <w:szCs w:val="22"/>
              </w:rPr>
              <w:t xml:space="preserve">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2B2B6E" w:rsidP="00EA3483">
            <w:pPr>
              <w:pStyle w:val="Default"/>
              <w:jc w:val="center"/>
              <w:rPr>
                <w:sz w:val="22"/>
                <w:szCs w:val="22"/>
              </w:rPr>
            </w:pPr>
            <w:r w:rsidRPr="00EA3483">
              <w:rPr>
                <w:sz w:val="22"/>
                <w:szCs w:val="22"/>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5</w:t>
            </w:r>
          </w:p>
        </w:tc>
        <w:tc>
          <w:tcPr>
            <w:tcW w:w="7371" w:type="dxa"/>
            <w:tcBorders>
              <w:top w:val="single" w:sz="8" w:space="0" w:color="000000"/>
              <w:left w:val="single" w:sz="8" w:space="0" w:color="000000"/>
              <w:bottom w:val="single" w:sz="8" w:space="0" w:color="000000"/>
              <w:right w:val="nil"/>
            </w:tcBorders>
            <w:hideMark/>
          </w:tcPr>
          <w:p w:rsidR="00551CD3" w:rsidRPr="00EA3483" w:rsidRDefault="002B2B6E" w:rsidP="002B2B6E">
            <w:pPr>
              <w:pStyle w:val="Default"/>
              <w:rPr>
                <w:sz w:val="22"/>
                <w:szCs w:val="22"/>
              </w:rPr>
            </w:pPr>
            <w:proofErr w:type="spellStart"/>
            <w:r w:rsidRPr="00EA3483">
              <w:rPr>
                <w:sz w:val="22"/>
                <w:szCs w:val="22"/>
              </w:rPr>
              <w:t>Revenues</w:t>
            </w:r>
            <w:proofErr w:type="spellEnd"/>
            <w:r w:rsidRPr="00EA3483">
              <w:rPr>
                <w:sz w:val="22"/>
                <w:szCs w:val="22"/>
              </w:rPr>
              <w:t xml:space="preserve"> and </w:t>
            </w:r>
            <w:proofErr w:type="spellStart"/>
            <w:r w:rsidRPr="00EA3483">
              <w:rPr>
                <w:sz w:val="22"/>
                <w:szCs w:val="22"/>
              </w:rPr>
              <w:t>expenses</w:t>
            </w:r>
            <w:proofErr w:type="spellEnd"/>
            <w:r w:rsidRPr="00EA3483">
              <w:rPr>
                <w:sz w:val="22"/>
                <w:szCs w:val="22"/>
              </w:rPr>
              <w:t xml:space="preserve">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2B2B6E" w:rsidP="00EA3483">
            <w:pPr>
              <w:pStyle w:val="Default"/>
              <w:jc w:val="center"/>
              <w:rPr>
                <w:sz w:val="22"/>
                <w:szCs w:val="22"/>
              </w:rPr>
            </w:pPr>
            <w:r w:rsidRPr="00EA3483">
              <w:rPr>
                <w:sz w:val="22"/>
                <w:szCs w:val="22"/>
              </w:rPr>
              <w:t>5</w:t>
            </w:r>
          </w:p>
        </w:tc>
      </w:tr>
      <w:tr w:rsidR="00551CD3" w:rsidRPr="002B2B6E"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2B2B6E" w:rsidP="00AA13D5">
            <w:pPr>
              <w:spacing w:before="20" w:after="20" w:line="15" w:lineRule="atLeast"/>
              <w:rPr>
                <w:rFonts w:eastAsia="Times New Roman"/>
                <w:sz w:val="22"/>
                <w:szCs w:val="22"/>
                <w:lang w:eastAsia="pl-PL"/>
              </w:rPr>
            </w:pPr>
            <w:r>
              <w:rPr>
                <w:rFonts w:eastAsia="Times New Roman"/>
                <w:sz w:val="22"/>
                <w:szCs w:val="22"/>
                <w:lang w:eastAsia="pl-PL"/>
              </w:rPr>
              <w:t>Lec 6</w:t>
            </w:r>
          </w:p>
        </w:tc>
        <w:tc>
          <w:tcPr>
            <w:tcW w:w="7371" w:type="dxa"/>
            <w:tcBorders>
              <w:top w:val="single" w:sz="8" w:space="0" w:color="000000"/>
              <w:left w:val="single" w:sz="8" w:space="0" w:color="000000"/>
              <w:bottom w:val="single" w:sz="8" w:space="0" w:color="000000"/>
              <w:right w:val="nil"/>
            </w:tcBorders>
            <w:hideMark/>
          </w:tcPr>
          <w:p w:rsidR="00551CD3" w:rsidRPr="00EA3483" w:rsidRDefault="002B2B6E" w:rsidP="002B2B6E">
            <w:pPr>
              <w:pStyle w:val="Default"/>
              <w:rPr>
                <w:sz w:val="22"/>
                <w:szCs w:val="22"/>
                <w:lang w:val="en-US"/>
              </w:rPr>
            </w:pPr>
            <w:r w:rsidRPr="00EA3483">
              <w:rPr>
                <w:sz w:val="22"/>
                <w:szCs w:val="22"/>
                <w:lang w:val="en-US"/>
              </w:rPr>
              <w:t xml:space="preserve">Profit and loss statement </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2B2B6E" w:rsidP="00EA3483">
            <w:pPr>
              <w:pStyle w:val="Default"/>
              <w:jc w:val="center"/>
              <w:rPr>
                <w:sz w:val="22"/>
                <w:szCs w:val="22"/>
              </w:rPr>
            </w:pPr>
            <w:r w:rsidRPr="00EA3483">
              <w:rPr>
                <w:sz w:val="22"/>
                <w:szCs w:val="22"/>
              </w:rPr>
              <w:t>5</w:t>
            </w:r>
          </w:p>
        </w:tc>
      </w:tr>
      <w:tr w:rsidR="002B2B6E" w:rsidRPr="002B2B6E" w:rsidTr="008D5923">
        <w:trPr>
          <w:trHeight w:val="15"/>
        </w:trPr>
        <w:tc>
          <w:tcPr>
            <w:tcW w:w="724" w:type="dxa"/>
            <w:tcBorders>
              <w:top w:val="single" w:sz="8" w:space="0" w:color="000000"/>
              <w:left w:val="single" w:sz="8" w:space="0" w:color="000000"/>
              <w:bottom w:val="single" w:sz="8" w:space="0" w:color="000000"/>
              <w:right w:val="nil"/>
            </w:tcBorders>
          </w:tcPr>
          <w:p w:rsidR="002B2B6E" w:rsidRPr="00FA2E7A" w:rsidRDefault="002B2B6E" w:rsidP="00AA13D5">
            <w:pPr>
              <w:spacing w:before="20" w:after="20" w:line="15" w:lineRule="atLeast"/>
              <w:rPr>
                <w:rFonts w:eastAsia="Times New Roman"/>
                <w:sz w:val="22"/>
                <w:szCs w:val="22"/>
                <w:lang w:eastAsia="pl-PL"/>
              </w:rPr>
            </w:pPr>
            <w:r>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rsidR="002B2B6E" w:rsidRPr="00EA3483" w:rsidRDefault="002B2B6E" w:rsidP="002B2B6E">
            <w:pPr>
              <w:pStyle w:val="Default"/>
              <w:rPr>
                <w:sz w:val="22"/>
                <w:szCs w:val="22"/>
                <w:lang w:val="en-US"/>
              </w:rPr>
            </w:pPr>
            <w:r w:rsidRPr="00EA3483">
              <w:rPr>
                <w:sz w:val="22"/>
                <w:szCs w:val="22"/>
                <w:lang w:val="en-US"/>
              </w:rPr>
              <w:t xml:space="preserve">Other elements of financial reporting </w:t>
            </w:r>
          </w:p>
        </w:tc>
        <w:tc>
          <w:tcPr>
            <w:tcW w:w="1130" w:type="dxa"/>
            <w:tcBorders>
              <w:top w:val="single" w:sz="8" w:space="0" w:color="000000"/>
              <w:left w:val="single" w:sz="8" w:space="0" w:color="000000"/>
              <w:bottom w:val="single" w:sz="8" w:space="0" w:color="000000"/>
              <w:right w:val="single" w:sz="8" w:space="0" w:color="000000"/>
            </w:tcBorders>
          </w:tcPr>
          <w:p w:rsidR="002B2B6E" w:rsidRPr="00EA3483" w:rsidRDefault="00EA3483" w:rsidP="00EA3483">
            <w:pPr>
              <w:pStyle w:val="Default"/>
              <w:jc w:val="center"/>
              <w:rPr>
                <w:sz w:val="22"/>
                <w:szCs w:val="22"/>
              </w:rPr>
            </w:pPr>
            <w:r w:rsidRPr="00EA3483">
              <w:rPr>
                <w:sz w:val="22"/>
                <w:szCs w:val="22"/>
              </w:rPr>
              <w:t>4</w:t>
            </w:r>
          </w:p>
        </w:tc>
      </w:tr>
      <w:tr w:rsidR="002B2B6E" w:rsidRPr="002B2B6E" w:rsidTr="008D5923">
        <w:trPr>
          <w:trHeight w:val="15"/>
        </w:trPr>
        <w:tc>
          <w:tcPr>
            <w:tcW w:w="724" w:type="dxa"/>
            <w:tcBorders>
              <w:top w:val="single" w:sz="8" w:space="0" w:color="000000"/>
              <w:left w:val="single" w:sz="8" w:space="0" w:color="000000"/>
              <w:bottom w:val="single" w:sz="8" w:space="0" w:color="000000"/>
              <w:right w:val="nil"/>
            </w:tcBorders>
          </w:tcPr>
          <w:p w:rsidR="002B2B6E" w:rsidRPr="00FA2E7A" w:rsidRDefault="002B2B6E" w:rsidP="00AA13D5">
            <w:pPr>
              <w:spacing w:before="20" w:after="20" w:line="15" w:lineRule="atLeast"/>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tcPr>
          <w:p w:rsidR="002B2B6E" w:rsidRPr="00EA3483" w:rsidRDefault="002B2B6E" w:rsidP="002B2B6E">
            <w:pPr>
              <w:pStyle w:val="Default"/>
              <w:rPr>
                <w:sz w:val="22"/>
                <w:szCs w:val="22"/>
              </w:rPr>
            </w:pPr>
            <w:proofErr w:type="spellStart"/>
            <w:r w:rsidRPr="00EA3483">
              <w:rPr>
                <w:sz w:val="22"/>
                <w:szCs w:val="22"/>
              </w:rPr>
              <w:t>Final</w:t>
            </w:r>
            <w:proofErr w:type="spellEnd"/>
            <w:r w:rsidRPr="00EA3483">
              <w:rPr>
                <w:sz w:val="22"/>
                <w:szCs w:val="22"/>
              </w:rPr>
              <w:t xml:space="preserve"> test </w:t>
            </w:r>
          </w:p>
        </w:tc>
        <w:tc>
          <w:tcPr>
            <w:tcW w:w="1130" w:type="dxa"/>
            <w:tcBorders>
              <w:top w:val="single" w:sz="8" w:space="0" w:color="000000"/>
              <w:left w:val="single" w:sz="8" w:space="0" w:color="000000"/>
              <w:bottom w:val="single" w:sz="8" w:space="0" w:color="000000"/>
              <w:right w:val="single" w:sz="8" w:space="0" w:color="000000"/>
            </w:tcBorders>
          </w:tcPr>
          <w:p w:rsidR="002B2B6E" w:rsidRPr="00EA3483" w:rsidRDefault="002B2B6E" w:rsidP="00EA3483">
            <w:pPr>
              <w:pStyle w:val="Default"/>
              <w:jc w:val="center"/>
              <w:rPr>
                <w:sz w:val="22"/>
                <w:szCs w:val="22"/>
              </w:rPr>
            </w:pPr>
            <w:r w:rsidRPr="00EA3483">
              <w:rPr>
                <w:sz w:val="22"/>
                <w:szCs w:val="22"/>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2B2B6E" w:rsidRDefault="00551CD3" w:rsidP="00551CD3">
            <w:pPr>
              <w:spacing w:after="0" w:line="240" w:lineRule="auto"/>
              <w:rPr>
                <w:rFonts w:eastAsia="Times New Roman"/>
                <w:sz w:val="22"/>
                <w:szCs w:val="22"/>
                <w:lang w:val="en-US" w:eastAsia="pl-PL"/>
              </w:rPr>
            </w:pPr>
          </w:p>
        </w:tc>
        <w:tc>
          <w:tcPr>
            <w:tcW w:w="7371" w:type="dxa"/>
            <w:tcBorders>
              <w:top w:val="single" w:sz="8" w:space="0" w:color="000000"/>
              <w:left w:val="single" w:sz="8" w:space="0" w:color="000000"/>
              <w:bottom w:val="single" w:sz="8" w:space="0" w:color="000000"/>
              <w:right w:val="nil"/>
            </w:tcBorders>
            <w:hideMark/>
          </w:tcPr>
          <w:p w:rsidR="00551CD3" w:rsidRPr="00EA3483" w:rsidRDefault="00551CD3" w:rsidP="00551CD3">
            <w:pPr>
              <w:spacing w:before="20" w:after="20" w:line="15" w:lineRule="atLeast"/>
              <w:rPr>
                <w:rFonts w:eastAsia="Times New Roman"/>
                <w:sz w:val="22"/>
                <w:szCs w:val="22"/>
                <w:lang w:eastAsia="pl-PL"/>
              </w:rPr>
            </w:pPr>
            <w:r w:rsidRPr="00EA3483">
              <w:rPr>
                <w:rFonts w:eastAsia="Times New Roman"/>
                <w:sz w:val="22"/>
                <w:szCs w:val="22"/>
                <w:lang w:eastAsia="pl-PL"/>
              </w:rPr>
              <w:t xml:space="preserve">Total </w:t>
            </w:r>
            <w:proofErr w:type="spellStart"/>
            <w:r w:rsidRPr="00EA3483">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EA3483" w:rsidRDefault="00EA3483" w:rsidP="00EA3483">
            <w:pPr>
              <w:pStyle w:val="Default"/>
              <w:jc w:val="center"/>
              <w:rPr>
                <w:sz w:val="22"/>
                <w:szCs w:val="22"/>
              </w:rPr>
            </w:pPr>
            <w:r w:rsidRPr="00EA3483">
              <w:rPr>
                <w:sz w:val="22"/>
                <w:szCs w:val="22"/>
              </w:rPr>
              <w:t>30</w:t>
            </w:r>
          </w:p>
        </w:tc>
      </w:tr>
    </w:tbl>
    <w:p w:rsidR="00551CD3" w:rsidRPr="00551CD3" w:rsidRDefault="00551CD3" w:rsidP="00551CD3">
      <w:pPr>
        <w:spacing w:line="240" w:lineRule="auto"/>
        <w:rPr>
          <w:rFonts w:eastAsia="Times New Roman"/>
          <w:vanish/>
          <w:lang w:eastAsia="pl-PL"/>
        </w:rPr>
      </w:pPr>
      <w:bookmarkStart w:id="6" w:name="table07"/>
      <w:bookmarkEnd w:id="6"/>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C</w:t>
            </w:r>
            <w:r w:rsidR="00551CD3" w:rsidRPr="00551CD3">
              <w:rPr>
                <w:rFonts w:eastAsia="Times New Roman"/>
                <w:b/>
                <w:bCs/>
                <w:sz w:val="22"/>
                <w:lang w:eastAsia="pl-PL"/>
              </w:rPr>
              <w:t>lasses</w:t>
            </w:r>
            <w:proofErr w:type="spellEnd"/>
            <w:r w:rsidR="00551CD3" w:rsidRPr="00551CD3">
              <w:rPr>
                <w:rFonts w:eastAsia="Times New Roman"/>
                <w:b/>
                <w:bCs/>
                <w:sz w:val="22"/>
                <w:lang w:eastAsia="pl-PL"/>
              </w:rPr>
              <w:t xml:space="preserve"> </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EA348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EA3483" w:rsidRDefault="00EA3483" w:rsidP="00EA3483">
            <w:pPr>
              <w:pStyle w:val="Default"/>
              <w:rPr>
                <w:sz w:val="23"/>
                <w:szCs w:val="23"/>
                <w:lang w:val="en-US"/>
              </w:rPr>
            </w:pPr>
            <w:r w:rsidRPr="00EA3483">
              <w:rPr>
                <w:sz w:val="23"/>
                <w:szCs w:val="23"/>
                <w:lang w:val="en-US"/>
              </w:rPr>
              <w:t>Classification of balance sh</w:t>
            </w:r>
            <w:r>
              <w:rPr>
                <w:sz w:val="23"/>
                <w:szCs w:val="23"/>
                <w:lang w:val="en-US"/>
              </w:rPr>
              <w:t>eet elements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A3483" w:rsidRDefault="00D12048" w:rsidP="00551CD3">
            <w:pPr>
              <w:spacing w:after="0" w:line="240" w:lineRule="auto"/>
              <w:rPr>
                <w:rFonts w:eastAsia="Times New Roman"/>
                <w:lang w:val="en-US" w:eastAsia="pl-PL"/>
              </w:rPr>
            </w:pPr>
            <w:r>
              <w:rPr>
                <w:rFonts w:eastAsia="Times New Roman"/>
                <w:lang w:val="en-US" w:eastAsia="pl-PL"/>
              </w:rPr>
              <w:t>2</w:t>
            </w:r>
          </w:p>
        </w:tc>
      </w:tr>
      <w:tr w:rsidR="00551CD3" w:rsidRPr="00EA348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EA3483" w:rsidRDefault="00EA3483" w:rsidP="00EA3483">
            <w:pPr>
              <w:pStyle w:val="Default"/>
              <w:rPr>
                <w:sz w:val="23"/>
                <w:szCs w:val="23"/>
                <w:lang w:val="en-US"/>
              </w:rPr>
            </w:pPr>
            <w:r w:rsidRPr="00EA3483">
              <w:rPr>
                <w:sz w:val="23"/>
                <w:szCs w:val="23"/>
                <w:lang w:val="en-US"/>
              </w:rPr>
              <w:t>Economic transactions and their consequences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A3483" w:rsidRDefault="00D12048" w:rsidP="00551CD3">
            <w:pPr>
              <w:spacing w:after="0" w:line="240" w:lineRule="auto"/>
              <w:rPr>
                <w:rFonts w:eastAsia="Times New Roman"/>
                <w:lang w:val="en-US" w:eastAsia="pl-PL"/>
              </w:rPr>
            </w:pPr>
            <w:r>
              <w:rPr>
                <w:rFonts w:eastAsia="Times New Roman"/>
                <w:lang w:val="en-US" w:eastAsia="pl-PL"/>
              </w:rPr>
              <w:t>2</w:t>
            </w:r>
          </w:p>
        </w:tc>
      </w:tr>
      <w:tr w:rsidR="00551CD3" w:rsidRPr="00EA348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EA3483" w:rsidRDefault="00EA3483" w:rsidP="00EA3483">
            <w:pPr>
              <w:pStyle w:val="Default"/>
              <w:rPr>
                <w:sz w:val="23"/>
                <w:szCs w:val="23"/>
                <w:lang w:val="en-US"/>
              </w:rPr>
            </w:pPr>
            <w:r w:rsidRPr="00EA3483">
              <w:rPr>
                <w:sz w:val="23"/>
                <w:szCs w:val="23"/>
                <w:lang w:val="en-US"/>
              </w:rPr>
              <w:t>Balance sheet accounts – principle</w:t>
            </w:r>
            <w:r>
              <w:rPr>
                <w:sz w:val="23"/>
                <w:szCs w:val="23"/>
                <w:lang w:val="en-US"/>
              </w:rPr>
              <w:t>s of functioning, trial balance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A3483" w:rsidRDefault="00D12048" w:rsidP="00551CD3">
            <w:pPr>
              <w:spacing w:after="0" w:line="240" w:lineRule="auto"/>
              <w:rPr>
                <w:rFonts w:eastAsia="Times New Roman"/>
                <w:lang w:val="en-US" w:eastAsia="pl-PL"/>
              </w:rPr>
            </w:pPr>
            <w:r>
              <w:rPr>
                <w:rFonts w:eastAsia="Times New Roman"/>
                <w:lang w:val="en-US" w:eastAsia="pl-PL"/>
              </w:rPr>
              <w:t>2</w:t>
            </w:r>
          </w:p>
        </w:tc>
      </w:tr>
      <w:tr w:rsidR="00551CD3" w:rsidRPr="00EA348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EA3483" w:rsidRDefault="00EA3483" w:rsidP="00EA3483">
            <w:pPr>
              <w:pStyle w:val="Default"/>
              <w:rPr>
                <w:sz w:val="23"/>
                <w:szCs w:val="23"/>
                <w:lang w:val="en-US"/>
              </w:rPr>
            </w:pPr>
            <w:r w:rsidRPr="00EA3483">
              <w:rPr>
                <w:sz w:val="23"/>
                <w:szCs w:val="23"/>
                <w:lang w:val="en-US"/>
              </w:rPr>
              <w:t xml:space="preserve">Profit </w:t>
            </w:r>
            <w:r>
              <w:rPr>
                <w:sz w:val="23"/>
                <w:szCs w:val="23"/>
                <w:lang w:val="en-US"/>
              </w:rPr>
              <w:t xml:space="preserve">and expense </w:t>
            </w:r>
            <w:r w:rsidRPr="00EA3483">
              <w:rPr>
                <w:sz w:val="23"/>
                <w:szCs w:val="23"/>
                <w:lang w:val="en-US"/>
              </w:rPr>
              <w:t>accounts -</w:t>
            </w:r>
            <w:r>
              <w:rPr>
                <w:sz w:val="23"/>
                <w:szCs w:val="23"/>
                <w:lang w:val="en-US"/>
              </w:rPr>
              <w:t xml:space="preserve"> </w:t>
            </w:r>
            <w:r w:rsidRPr="00EA3483">
              <w:rPr>
                <w:sz w:val="23"/>
                <w:szCs w:val="23"/>
                <w:lang w:val="en-US"/>
              </w:rPr>
              <w:t>princip</w:t>
            </w:r>
            <w:r>
              <w:rPr>
                <w:sz w:val="23"/>
                <w:szCs w:val="23"/>
                <w:lang w:val="en-US"/>
              </w:rPr>
              <w:t>les of functioning</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EA3483" w:rsidRDefault="00D12048" w:rsidP="00551CD3">
            <w:pPr>
              <w:spacing w:after="0" w:line="240" w:lineRule="auto"/>
              <w:rPr>
                <w:rFonts w:eastAsia="Times New Roman"/>
                <w:lang w:val="en-US" w:eastAsia="pl-PL"/>
              </w:rPr>
            </w:pPr>
            <w:r>
              <w:rPr>
                <w:rFonts w:eastAsia="Times New Roman"/>
                <w:lang w:val="en-US" w:eastAsia="pl-PL"/>
              </w:rPr>
              <w:t>2</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D12048" w:rsidP="00551CD3">
            <w:pPr>
              <w:spacing w:after="0" w:line="240" w:lineRule="auto"/>
              <w:rPr>
                <w:rFonts w:eastAsia="Times New Roman"/>
                <w:lang w:eastAsia="pl-PL"/>
              </w:rPr>
            </w:pPr>
            <w:r>
              <w:rPr>
                <w:rFonts w:eastAsia="Times New Roman"/>
                <w:lang w:eastAsia="pl-PL"/>
              </w:rPr>
              <w:t>Cl 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EA3483" w:rsidRDefault="00EA3483" w:rsidP="00EA3483">
            <w:pPr>
              <w:pStyle w:val="Default"/>
              <w:rPr>
                <w:sz w:val="23"/>
                <w:szCs w:val="23"/>
              </w:rPr>
            </w:pPr>
            <w:r>
              <w:rPr>
                <w:sz w:val="23"/>
                <w:szCs w:val="23"/>
              </w:rPr>
              <w:t xml:space="preserve">Financial </w:t>
            </w:r>
            <w:proofErr w:type="spellStart"/>
            <w:r>
              <w:rPr>
                <w:sz w:val="23"/>
                <w:szCs w:val="23"/>
              </w:rPr>
              <w:t>reporting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D12048" w:rsidP="00551CD3">
            <w:pPr>
              <w:spacing w:after="0" w:line="240" w:lineRule="auto"/>
              <w:rPr>
                <w:rFonts w:eastAsia="Times New Roman"/>
                <w:lang w:eastAsia="pl-PL"/>
              </w:rPr>
            </w:pPr>
            <w:r>
              <w:rPr>
                <w:rFonts w:eastAsia="Times New Roman"/>
                <w:lang w:eastAsia="pl-PL"/>
              </w:rPr>
              <w:t>2</w:t>
            </w:r>
          </w:p>
        </w:tc>
      </w:tr>
      <w:tr w:rsidR="00EA3483" w:rsidRPr="00551CD3" w:rsidTr="00FA2E7A">
        <w:tc>
          <w:tcPr>
            <w:tcW w:w="724" w:type="dxa"/>
            <w:tcBorders>
              <w:top w:val="single" w:sz="8" w:space="0" w:color="000000"/>
              <w:left w:val="single" w:sz="8" w:space="0" w:color="000000"/>
              <w:bottom w:val="single" w:sz="8" w:space="0" w:color="000000"/>
              <w:right w:val="single" w:sz="8" w:space="0" w:color="000000"/>
            </w:tcBorders>
          </w:tcPr>
          <w:p w:rsidR="00EA3483" w:rsidRPr="00551CD3" w:rsidRDefault="00D12048" w:rsidP="00551CD3">
            <w:pPr>
              <w:spacing w:after="0" w:line="240" w:lineRule="auto"/>
              <w:rPr>
                <w:rFonts w:eastAsia="Times New Roman"/>
                <w:lang w:eastAsia="pl-PL"/>
              </w:rPr>
            </w:pPr>
            <w:r>
              <w:rPr>
                <w:rFonts w:eastAsia="Times New Roman"/>
                <w:lang w:eastAsia="pl-PL"/>
              </w:rPr>
              <w:t>Cl 6</w:t>
            </w:r>
          </w:p>
        </w:tc>
        <w:tc>
          <w:tcPr>
            <w:tcW w:w="7406" w:type="dxa"/>
            <w:tcBorders>
              <w:top w:val="single" w:sz="8" w:space="0" w:color="000000"/>
              <w:left w:val="single" w:sz="8" w:space="0" w:color="000000"/>
              <w:bottom w:val="single" w:sz="8" w:space="0" w:color="000000"/>
              <w:right w:val="single" w:sz="8" w:space="0" w:color="000000"/>
            </w:tcBorders>
          </w:tcPr>
          <w:p w:rsidR="00EA3483" w:rsidRDefault="00EA3483" w:rsidP="00EA3483">
            <w:pPr>
              <w:pStyle w:val="Default"/>
              <w:rPr>
                <w:sz w:val="23"/>
                <w:szCs w:val="23"/>
              </w:rPr>
            </w:pPr>
            <w:r>
              <w:rPr>
                <w:sz w:val="23"/>
                <w:szCs w:val="23"/>
              </w:rPr>
              <w:t xml:space="preserve">Case </w:t>
            </w:r>
            <w:proofErr w:type="spellStart"/>
            <w:r>
              <w:rPr>
                <w:sz w:val="23"/>
                <w:szCs w:val="23"/>
              </w:rPr>
              <w:t>studies</w:t>
            </w:r>
            <w:proofErr w:type="spellEnd"/>
          </w:p>
        </w:tc>
        <w:tc>
          <w:tcPr>
            <w:tcW w:w="0" w:type="auto"/>
            <w:tcBorders>
              <w:top w:val="single" w:sz="8" w:space="0" w:color="000000"/>
              <w:left w:val="single" w:sz="8" w:space="0" w:color="000000"/>
              <w:bottom w:val="single" w:sz="8" w:space="0" w:color="000000"/>
              <w:right w:val="single" w:sz="8" w:space="0" w:color="000000"/>
            </w:tcBorders>
          </w:tcPr>
          <w:p w:rsidR="00EA3483" w:rsidRPr="00551CD3" w:rsidRDefault="00D12048" w:rsidP="00551CD3">
            <w:pPr>
              <w:spacing w:after="0" w:line="240" w:lineRule="auto"/>
              <w:rPr>
                <w:rFonts w:eastAsia="Times New Roman"/>
                <w:lang w:eastAsia="pl-PL"/>
              </w:rPr>
            </w:pPr>
            <w:r>
              <w:rPr>
                <w:rFonts w:eastAsia="Times New Roman"/>
                <w:lang w:eastAsia="pl-PL"/>
              </w:rPr>
              <w:t>3</w:t>
            </w:r>
          </w:p>
        </w:tc>
      </w:tr>
      <w:tr w:rsidR="00EA3483" w:rsidRPr="00551CD3" w:rsidTr="00FA2E7A">
        <w:tc>
          <w:tcPr>
            <w:tcW w:w="724" w:type="dxa"/>
            <w:tcBorders>
              <w:top w:val="single" w:sz="8" w:space="0" w:color="000000"/>
              <w:left w:val="single" w:sz="8" w:space="0" w:color="000000"/>
              <w:bottom w:val="single" w:sz="8" w:space="0" w:color="000000"/>
              <w:right w:val="single" w:sz="8" w:space="0" w:color="000000"/>
            </w:tcBorders>
          </w:tcPr>
          <w:p w:rsidR="00EA3483" w:rsidRPr="00551CD3" w:rsidRDefault="00D12048" w:rsidP="00551CD3">
            <w:pPr>
              <w:spacing w:after="0" w:line="240" w:lineRule="auto"/>
              <w:rPr>
                <w:rFonts w:eastAsia="Times New Roman"/>
                <w:lang w:eastAsia="pl-PL"/>
              </w:rPr>
            </w:pPr>
            <w:r>
              <w:rPr>
                <w:rFonts w:eastAsia="Times New Roman"/>
                <w:lang w:eastAsia="pl-PL"/>
              </w:rPr>
              <w:t>Cl 7</w:t>
            </w:r>
          </w:p>
        </w:tc>
        <w:tc>
          <w:tcPr>
            <w:tcW w:w="7406" w:type="dxa"/>
            <w:tcBorders>
              <w:top w:val="single" w:sz="8" w:space="0" w:color="000000"/>
              <w:left w:val="single" w:sz="8" w:space="0" w:color="000000"/>
              <w:bottom w:val="single" w:sz="8" w:space="0" w:color="000000"/>
              <w:right w:val="single" w:sz="8" w:space="0" w:color="000000"/>
            </w:tcBorders>
          </w:tcPr>
          <w:p w:rsidR="00EA3483" w:rsidRDefault="00EA3483" w:rsidP="00EA3483">
            <w:pPr>
              <w:pStyle w:val="Default"/>
              <w:rPr>
                <w:sz w:val="23"/>
                <w:szCs w:val="23"/>
              </w:rPr>
            </w:pPr>
            <w:proofErr w:type="spellStart"/>
            <w:r>
              <w:rPr>
                <w:sz w:val="23"/>
                <w:szCs w:val="23"/>
              </w:rPr>
              <w:t>Final</w:t>
            </w:r>
            <w:proofErr w:type="spellEnd"/>
            <w:r>
              <w:rPr>
                <w:sz w:val="23"/>
                <w:szCs w:val="23"/>
              </w:rPr>
              <w:t xml:space="preserve"> test</w:t>
            </w:r>
          </w:p>
        </w:tc>
        <w:tc>
          <w:tcPr>
            <w:tcW w:w="0" w:type="auto"/>
            <w:tcBorders>
              <w:top w:val="single" w:sz="8" w:space="0" w:color="000000"/>
              <w:left w:val="single" w:sz="8" w:space="0" w:color="000000"/>
              <w:bottom w:val="single" w:sz="8" w:space="0" w:color="000000"/>
              <w:right w:val="single" w:sz="8" w:space="0" w:color="000000"/>
            </w:tcBorders>
          </w:tcPr>
          <w:p w:rsidR="00EA3483" w:rsidRPr="00551CD3" w:rsidRDefault="00EA3483" w:rsidP="00551CD3">
            <w:pPr>
              <w:spacing w:after="0" w:line="240" w:lineRule="auto"/>
              <w:rPr>
                <w:rFonts w:eastAsia="Times New Roman"/>
                <w:lang w:eastAsia="pl-PL"/>
              </w:rPr>
            </w:pPr>
            <w:r>
              <w:rPr>
                <w:rFonts w:eastAsia="Times New Roman"/>
                <w:lang w:eastAsia="pl-PL"/>
              </w:rPr>
              <w:t>2</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D12048" w:rsidP="00551CD3">
            <w:pPr>
              <w:spacing w:after="0" w:line="240" w:lineRule="auto"/>
              <w:rPr>
                <w:rFonts w:eastAsia="Times New Roman"/>
                <w:lang w:eastAsia="pl-PL"/>
              </w:rPr>
            </w:pPr>
            <w:r>
              <w:rPr>
                <w:rFonts w:eastAsia="Times New Roman"/>
                <w:lang w:eastAsia="pl-PL"/>
              </w:rPr>
              <w:t>15</w:t>
            </w:r>
          </w:p>
        </w:tc>
      </w:tr>
    </w:tbl>
    <w:p w:rsidR="00551CD3" w:rsidRPr="00551CD3" w:rsidRDefault="00551CD3" w:rsidP="00551CD3">
      <w:pPr>
        <w:spacing w:line="240" w:lineRule="auto"/>
        <w:rPr>
          <w:rFonts w:eastAsia="Times New Roman"/>
          <w:vanish/>
          <w:lang w:eastAsia="pl-PL"/>
        </w:rPr>
      </w:pPr>
      <w:bookmarkStart w:id="7" w:name="table08"/>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lastRenderedPageBreak/>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551CD3">
            <w:pPr>
              <w:spacing w:after="0" w:line="240" w:lineRule="auto"/>
              <w:jc w:val="center"/>
              <w:rPr>
                <w:rFonts w:eastAsia="Times New Roman"/>
                <w:lang w:eastAsia="pl-PL"/>
              </w:rPr>
            </w:pPr>
            <w:proofErr w:type="spellStart"/>
            <w:r>
              <w:rPr>
                <w:rFonts w:eastAsia="Times New Roman"/>
                <w:b/>
                <w:bCs/>
                <w:sz w:val="22"/>
                <w:lang w:eastAsia="pl-PL"/>
              </w:rPr>
              <w:t>S</w:t>
            </w:r>
            <w:r w:rsidR="00551CD3" w:rsidRPr="00551CD3">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AC4AC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D12048" w:rsidRDefault="001503EC" w:rsidP="00551CD3">
            <w:pPr>
              <w:spacing w:after="0" w:line="240" w:lineRule="auto"/>
              <w:rPr>
                <w:rFonts w:eastAsia="Times New Roman"/>
                <w:lang w:val="en-US" w:eastAsia="pl-PL"/>
              </w:rPr>
            </w:pPr>
            <w:r w:rsidRPr="00D12048">
              <w:rPr>
                <w:rFonts w:eastAsia="Times New Roman"/>
                <w:lang w:val="en-US" w:eastAsia="pl-PL"/>
              </w:rPr>
              <w:t>N</w:t>
            </w:r>
            <w:r w:rsidR="00551CD3" w:rsidRPr="00D12048">
              <w:rPr>
                <w:rFonts w:eastAsia="Times New Roman"/>
                <w:lang w:val="en-US" w:eastAsia="pl-PL"/>
              </w:rPr>
              <w:t>1.</w:t>
            </w:r>
            <w:r w:rsidR="00D12048" w:rsidRPr="00D12048">
              <w:rPr>
                <w:rFonts w:eastAsia="Times New Roman"/>
                <w:lang w:val="en-US" w:eastAsia="pl-PL"/>
              </w:rPr>
              <w:t xml:space="preserve"> M</w:t>
            </w:r>
            <w:r w:rsidR="00D12048">
              <w:rPr>
                <w:rFonts w:eastAsia="Times New Roman"/>
                <w:lang w:val="en-US" w:eastAsia="pl-PL"/>
              </w:rPr>
              <w:t>ultimedia lectures</w:t>
            </w:r>
          </w:p>
          <w:p w:rsidR="00551CD3" w:rsidRPr="00D12048" w:rsidRDefault="001503EC" w:rsidP="00551CD3">
            <w:pPr>
              <w:spacing w:after="0" w:line="240" w:lineRule="auto"/>
              <w:rPr>
                <w:rFonts w:eastAsia="Times New Roman"/>
                <w:lang w:val="en-US" w:eastAsia="pl-PL"/>
              </w:rPr>
            </w:pPr>
            <w:r w:rsidRPr="00D12048">
              <w:rPr>
                <w:rFonts w:eastAsia="Times New Roman"/>
                <w:lang w:val="en-US" w:eastAsia="pl-PL"/>
              </w:rPr>
              <w:t>N</w:t>
            </w:r>
            <w:r w:rsidR="00551CD3" w:rsidRPr="00D12048">
              <w:rPr>
                <w:rFonts w:eastAsia="Times New Roman"/>
                <w:lang w:val="en-US" w:eastAsia="pl-PL"/>
              </w:rPr>
              <w:t>2.</w:t>
            </w:r>
            <w:r w:rsidR="00D12048">
              <w:rPr>
                <w:rFonts w:eastAsia="Times New Roman"/>
                <w:lang w:val="en-US" w:eastAsia="pl-PL"/>
              </w:rPr>
              <w:t xml:space="preserve"> Practical exercises and cases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815"/>
        <w:gridCol w:w="4173"/>
        <w:gridCol w:w="3297"/>
      </w:tblGrid>
      <w:tr w:rsidR="00551CD3" w:rsidRPr="00AC4AC7" w:rsidTr="00D12048">
        <w:tc>
          <w:tcPr>
            <w:tcW w:w="183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1" w:name="table0C"/>
            <w:bookmarkEnd w:id="11"/>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D12048">
              <w:rPr>
                <w:rFonts w:eastAsia="Times New Roman"/>
                <w:lang w:val="en-US" w:eastAsia="pl-PL"/>
              </w:rPr>
              <w:t>C</w:t>
            </w:r>
            <w:r w:rsidRPr="00551CD3">
              <w:rPr>
                <w:rFonts w:eastAsia="Times New Roman"/>
                <w:lang w:val="en-US" w:eastAsia="pl-PL"/>
              </w:rPr>
              <w:t xml:space="preserve"> – concluding (at semester end)</w:t>
            </w:r>
          </w:p>
        </w:tc>
        <w:tc>
          <w:tcPr>
            <w:tcW w:w="4093" w:type="dxa"/>
            <w:tcBorders>
              <w:top w:val="single" w:sz="8" w:space="0" w:color="000000"/>
              <w:left w:val="single" w:sz="8" w:space="0" w:color="000000"/>
              <w:bottom w:val="single" w:sz="8" w:space="0" w:color="000000"/>
              <w:right w:val="single" w:sz="8" w:space="0" w:color="000000"/>
            </w:tcBorders>
            <w:hideMark/>
          </w:tcPr>
          <w:p w:rsidR="00551CD3" w:rsidRPr="00551CD3" w:rsidRDefault="00A30DD8"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Pr>
                <w:rFonts w:eastAsia="Times New Roman"/>
                <w:sz w:val="22"/>
                <w:lang w:eastAsia="pl-PL"/>
              </w:rPr>
              <w:t xml:space="preserve"> </w:t>
            </w:r>
            <w:proofErr w:type="spellStart"/>
            <w:r w:rsidR="00551CD3" w:rsidRPr="00551CD3">
              <w:rPr>
                <w:rFonts w:eastAsia="Times New Roman"/>
                <w:sz w:val="22"/>
                <w:lang w:eastAsia="pl-PL"/>
              </w:rPr>
              <w:t>number</w:t>
            </w:r>
            <w:proofErr w:type="spellEnd"/>
          </w:p>
        </w:tc>
        <w:tc>
          <w:tcPr>
            <w:tcW w:w="335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A30DD8">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D12048" w:rsidRDefault="00D12048" w:rsidP="00D12048">
            <w:pPr>
              <w:pStyle w:val="Default"/>
              <w:rPr>
                <w:sz w:val="23"/>
                <w:szCs w:val="23"/>
              </w:rPr>
            </w:pPr>
            <w:r>
              <w:rPr>
                <w:sz w:val="23"/>
                <w:szCs w:val="23"/>
              </w:rPr>
              <w:t xml:space="preserve">PEU_W01, PEU_W02, PEU_U01, PEU_U02 </w:t>
            </w:r>
          </w:p>
        </w:tc>
        <w:tc>
          <w:tcPr>
            <w:tcW w:w="0" w:type="auto"/>
            <w:tcBorders>
              <w:top w:val="single" w:sz="8" w:space="0" w:color="000000"/>
              <w:left w:val="single" w:sz="8" w:space="0" w:color="000000"/>
              <w:bottom w:val="single" w:sz="8" w:space="0" w:color="000000"/>
              <w:right w:val="single" w:sz="8" w:space="0" w:color="000000"/>
            </w:tcBorders>
            <w:hideMark/>
          </w:tcPr>
          <w:p w:rsidR="00D12048" w:rsidRDefault="00D12048" w:rsidP="00D12048">
            <w:pPr>
              <w:pStyle w:val="Default"/>
              <w:rPr>
                <w:sz w:val="23"/>
                <w:szCs w:val="23"/>
              </w:rPr>
            </w:pPr>
            <w:proofErr w:type="spellStart"/>
            <w:r>
              <w:rPr>
                <w:sz w:val="23"/>
                <w:szCs w:val="23"/>
              </w:rPr>
              <w:t>Final</w:t>
            </w:r>
            <w:proofErr w:type="spellEnd"/>
            <w:r>
              <w:rPr>
                <w:sz w:val="23"/>
                <w:szCs w:val="23"/>
              </w:rPr>
              <w:t xml:space="preserve"> test </w:t>
            </w:r>
          </w:p>
          <w:p w:rsidR="00551CD3" w:rsidRPr="00551CD3" w:rsidRDefault="00551CD3" w:rsidP="00551CD3">
            <w:pPr>
              <w:spacing w:after="0" w:line="240" w:lineRule="auto"/>
              <w:rPr>
                <w:rFonts w:eastAsia="Times New Roman"/>
                <w:lang w:eastAsia="pl-PL"/>
              </w:rPr>
            </w:pPr>
          </w:p>
        </w:tc>
      </w:tr>
      <w:tr w:rsidR="00551CD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w:t>
            </w:r>
            <w:r w:rsidR="00D12048">
              <w:rPr>
                <w:rFonts w:eastAsia="Times New Roman"/>
                <w:sz w:val="22"/>
                <w:lang w:eastAsia="pl-PL"/>
              </w:rPr>
              <w:t xml:space="preserve"> = F1</w:t>
            </w:r>
          </w:p>
        </w:tc>
      </w:tr>
    </w:tbl>
    <w:p w:rsidR="00551CD3" w:rsidRPr="00551CD3" w:rsidRDefault="00551CD3" w:rsidP="00551CD3">
      <w:pPr>
        <w:spacing w:line="240" w:lineRule="auto"/>
        <w:rPr>
          <w:rFonts w:eastAsia="Times New Roman"/>
          <w:vanish/>
          <w:lang w:eastAsia="pl-PL"/>
        </w:rPr>
      </w:pPr>
      <w:bookmarkStart w:id="12" w:name="table0D"/>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AC4AC7" w:rsidTr="00730AC9">
        <w:trPr>
          <w:trHeight w:val="2233"/>
        </w:trPr>
        <w:tc>
          <w:tcPr>
            <w:tcW w:w="0" w:type="auto"/>
            <w:tcBorders>
              <w:top w:val="single" w:sz="8" w:space="0" w:color="000000"/>
              <w:left w:val="single" w:sz="8" w:space="0" w:color="000000"/>
              <w:bottom w:val="single" w:sz="8" w:space="0" w:color="000000"/>
              <w:right w:val="single" w:sz="8" w:space="0" w:color="000000"/>
            </w:tcBorders>
            <w:hideMark/>
          </w:tcPr>
          <w:p w:rsidR="00C02BB6" w:rsidRPr="00AC4AC7" w:rsidRDefault="00551CD3" w:rsidP="00C02BB6">
            <w:pPr>
              <w:spacing w:after="60" w:line="240" w:lineRule="auto"/>
              <w:rPr>
                <w:rFonts w:eastAsia="Times New Roman"/>
                <w:lang w:val="en-US" w:eastAsia="pl-PL"/>
              </w:rPr>
            </w:pPr>
            <w:r w:rsidRPr="00AC4AC7">
              <w:rPr>
                <w:rFonts w:eastAsia="Times New Roman"/>
                <w:b/>
                <w:bCs/>
                <w:caps/>
                <w:u w:val="single"/>
                <w:lang w:val="en-US" w:eastAsia="pl-PL"/>
              </w:rPr>
              <w:t>PRIMARY LITERATURE:</w:t>
            </w:r>
          </w:p>
          <w:p w:rsidR="00C02BB6" w:rsidRPr="00C02BB6" w:rsidRDefault="00C02BB6" w:rsidP="00C02BB6">
            <w:pPr>
              <w:pStyle w:val="Default"/>
              <w:rPr>
                <w:sz w:val="18"/>
                <w:szCs w:val="18"/>
                <w:lang w:val="en-US"/>
              </w:rPr>
            </w:pPr>
            <w:r w:rsidRPr="00C02BB6">
              <w:rPr>
                <w:sz w:val="18"/>
                <w:szCs w:val="18"/>
                <w:lang w:val="en-US"/>
              </w:rPr>
              <w:t xml:space="preserve">[1] Kimmel P.D., </w:t>
            </w:r>
            <w:proofErr w:type="spellStart"/>
            <w:r w:rsidRPr="00C02BB6">
              <w:rPr>
                <w:sz w:val="18"/>
                <w:szCs w:val="18"/>
                <w:lang w:val="en-US"/>
              </w:rPr>
              <w:t>Weygant</w:t>
            </w:r>
            <w:proofErr w:type="spellEnd"/>
            <w:r w:rsidRPr="00C02BB6">
              <w:rPr>
                <w:sz w:val="18"/>
                <w:szCs w:val="18"/>
                <w:lang w:val="en-US"/>
              </w:rPr>
              <w:t xml:space="preserve"> J.J., </w:t>
            </w:r>
            <w:proofErr w:type="spellStart"/>
            <w:r w:rsidRPr="00C02BB6">
              <w:rPr>
                <w:sz w:val="18"/>
                <w:szCs w:val="18"/>
                <w:lang w:val="en-US"/>
              </w:rPr>
              <w:t>Kieso</w:t>
            </w:r>
            <w:proofErr w:type="spellEnd"/>
            <w:r w:rsidRPr="00C02BB6">
              <w:rPr>
                <w:sz w:val="18"/>
                <w:szCs w:val="18"/>
                <w:lang w:val="en-US"/>
              </w:rPr>
              <w:t xml:space="preserve"> D.E., Accounting – tools for business decision ma</w:t>
            </w:r>
            <w:r>
              <w:rPr>
                <w:sz w:val="18"/>
                <w:szCs w:val="18"/>
                <w:lang w:val="en-US"/>
              </w:rPr>
              <w:t>king, John Wiley and Sons, 2011</w:t>
            </w:r>
          </w:p>
          <w:p w:rsidR="00C02BB6" w:rsidRPr="00C02BB6" w:rsidRDefault="00C02BB6" w:rsidP="00C02BB6">
            <w:pPr>
              <w:pStyle w:val="Default"/>
              <w:rPr>
                <w:sz w:val="18"/>
                <w:szCs w:val="18"/>
                <w:lang w:val="en-US"/>
              </w:rPr>
            </w:pPr>
            <w:r w:rsidRPr="00C02BB6">
              <w:rPr>
                <w:sz w:val="18"/>
                <w:szCs w:val="18"/>
                <w:lang w:val="en-US"/>
              </w:rPr>
              <w:t>[2] Shim J.K., Siegel J.G., Financial</w:t>
            </w:r>
            <w:r>
              <w:rPr>
                <w:sz w:val="18"/>
                <w:szCs w:val="18"/>
                <w:lang w:val="en-US"/>
              </w:rPr>
              <w:t xml:space="preserve"> Accounting, McGraw-Hill, 1999</w:t>
            </w:r>
          </w:p>
          <w:p w:rsidR="00C02BB6" w:rsidRPr="00C02BB6" w:rsidRDefault="00C02BB6" w:rsidP="00C02BB6">
            <w:pPr>
              <w:pStyle w:val="Default"/>
              <w:rPr>
                <w:sz w:val="18"/>
                <w:szCs w:val="18"/>
                <w:lang w:val="en-US"/>
              </w:rPr>
            </w:pPr>
            <w:r w:rsidRPr="00C02BB6">
              <w:rPr>
                <w:sz w:val="18"/>
                <w:szCs w:val="18"/>
                <w:lang w:val="en-US"/>
              </w:rPr>
              <w:t>[3] Marshall D.H., A survey of accounting: wha</w:t>
            </w:r>
            <w:r>
              <w:rPr>
                <w:sz w:val="18"/>
                <w:szCs w:val="18"/>
                <w:lang w:val="en-US"/>
              </w:rPr>
              <w:t>t the numbers mean, Irwin, 1993</w:t>
            </w:r>
          </w:p>
          <w:p w:rsidR="00C02BB6" w:rsidRPr="00C02BB6" w:rsidRDefault="00C02BB6" w:rsidP="00551CD3">
            <w:pPr>
              <w:spacing w:after="0" w:line="240" w:lineRule="auto"/>
              <w:ind w:left="560" w:hanging="560"/>
              <w:rPr>
                <w:rFonts w:eastAsia="Times New Roman"/>
                <w:sz w:val="18"/>
                <w:szCs w:val="18"/>
                <w:lang w:val="en-US" w:eastAsia="pl-PL"/>
              </w:rPr>
            </w:pPr>
            <w:r w:rsidRPr="00C02BB6">
              <w:rPr>
                <w:rFonts w:eastAsia="Times New Roman"/>
                <w:sz w:val="18"/>
                <w:szCs w:val="18"/>
                <w:lang w:val="en-US" w:eastAsia="pl-PL"/>
              </w:rPr>
              <w:t>[4]</w:t>
            </w:r>
            <w:r>
              <w:rPr>
                <w:rFonts w:eastAsia="Times New Roman"/>
                <w:sz w:val="18"/>
                <w:szCs w:val="18"/>
                <w:lang w:val="en-US" w:eastAsia="pl-PL"/>
              </w:rPr>
              <w:t xml:space="preserve"> </w:t>
            </w:r>
            <w:proofErr w:type="spellStart"/>
            <w:r>
              <w:rPr>
                <w:rFonts w:eastAsia="Times New Roman"/>
                <w:sz w:val="18"/>
                <w:szCs w:val="18"/>
                <w:lang w:val="en-US" w:eastAsia="pl-PL"/>
              </w:rPr>
              <w:t>Horngren</w:t>
            </w:r>
            <w:proofErr w:type="spellEnd"/>
            <w:r>
              <w:rPr>
                <w:rFonts w:eastAsia="Times New Roman"/>
                <w:sz w:val="18"/>
                <w:szCs w:val="18"/>
                <w:lang w:val="en-US" w:eastAsia="pl-PL"/>
              </w:rPr>
              <w:t xml:space="preserve"> </w:t>
            </w:r>
            <w:proofErr w:type="spellStart"/>
            <w:r>
              <w:rPr>
                <w:rFonts w:eastAsia="Times New Roman"/>
                <w:sz w:val="18"/>
                <w:szCs w:val="18"/>
                <w:lang w:val="en-US" w:eastAsia="pl-PL"/>
              </w:rPr>
              <w:t>Ch.T</w:t>
            </w:r>
            <w:proofErr w:type="spellEnd"/>
            <w:r>
              <w:rPr>
                <w:rFonts w:eastAsia="Times New Roman"/>
                <w:sz w:val="18"/>
                <w:szCs w:val="18"/>
                <w:lang w:val="en-US" w:eastAsia="pl-PL"/>
              </w:rPr>
              <w:t xml:space="preserve">., </w:t>
            </w:r>
            <w:proofErr w:type="spellStart"/>
            <w:r>
              <w:rPr>
                <w:rFonts w:eastAsia="Times New Roman"/>
                <w:sz w:val="18"/>
                <w:szCs w:val="18"/>
                <w:lang w:val="en-US" w:eastAsia="pl-PL"/>
              </w:rPr>
              <w:t>Sundem</w:t>
            </w:r>
            <w:proofErr w:type="spellEnd"/>
            <w:r>
              <w:rPr>
                <w:rFonts w:eastAsia="Times New Roman"/>
                <w:sz w:val="18"/>
                <w:szCs w:val="18"/>
                <w:lang w:val="en-US" w:eastAsia="pl-PL"/>
              </w:rPr>
              <w:t xml:space="preserve"> G.L., Elliott J.A., Introduction to Financial Accounting, Prentice Hall, 1993.</w:t>
            </w:r>
          </w:p>
          <w:p w:rsidR="00730AC9" w:rsidRPr="00AC4AC7" w:rsidRDefault="00551CD3" w:rsidP="00730AC9">
            <w:pPr>
              <w:spacing w:after="60" w:line="240" w:lineRule="auto"/>
              <w:rPr>
                <w:rFonts w:eastAsia="Times New Roman"/>
                <w:lang w:val="en-US" w:eastAsia="pl-PL"/>
              </w:rPr>
            </w:pPr>
            <w:r w:rsidRPr="00AC4AC7">
              <w:rPr>
                <w:rFonts w:eastAsia="Times New Roman"/>
                <w:b/>
                <w:bCs/>
                <w:caps/>
                <w:u w:val="single"/>
                <w:lang w:val="en-US" w:eastAsia="pl-PL"/>
              </w:rPr>
              <w:t>SECONDARY LITERATURE:</w:t>
            </w:r>
          </w:p>
          <w:p w:rsidR="00730AC9" w:rsidRPr="00730AC9" w:rsidRDefault="00730AC9" w:rsidP="00730AC9">
            <w:pPr>
              <w:pStyle w:val="Default"/>
              <w:rPr>
                <w:sz w:val="18"/>
                <w:szCs w:val="18"/>
                <w:lang w:val="en-US"/>
              </w:rPr>
            </w:pPr>
            <w:r w:rsidRPr="00730AC9">
              <w:rPr>
                <w:sz w:val="18"/>
                <w:szCs w:val="18"/>
                <w:lang w:val="en-US"/>
              </w:rPr>
              <w:t xml:space="preserve">[1] Piper M., Accounting made simple, </w:t>
            </w:r>
            <w:proofErr w:type="spellStart"/>
            <w:r w:rsidRPr="00730AC9">
              <w:rPr>
                <w:sz w:val="18"/>
                <w:szCs w:val="18"/>
                <w:lang w:val="en-US"/>
              </w:rPr>
              <w:t>Obliviousinverstor</w:t>
            </w:r>
            <w:proofErr w:type="spellEnd"/>
            <w:r w:rsidRPr="00730AC9">
              <w:rPr>
                <w:sz w:val="18"/>
                <w:szCs w:val="18"/>
                <w:lang w:val="en-US"/>
              </w:rPr>
              <w:t xml:space="preserve">, 2010; </w:t>
            </w:r>
          </w:p>
          <w:p w:rsidR="00730AC9" w:rsidRPr="00730AC9" w:rsidRDefault="00730AC9" w:rsidP="00730AC9">
            <w:pPr>
              <w:pStyle w:val="Default"/>
              <w:rPr>
                <w:sz w:val="18"/>
                <w:szCs w:val="18"/>
                <w:lang w:val="en-US"/>
              </w:rPr>
            </w:pPr>
            <w:r w:rsidRPr="00730AC9">
              <w:rPr>
                <w:sz w:val="18"/>
                <w:szCs w:val="18"/>
                <w:lang w:val="en-US"/>
              </w:rPr>
              <w:t xml:space="preserve">[2] </w:t>
            </w:r>
            <w:proofErr w:type="spellStart"/>
            <w:r w:rsidRPr="00730AC9">
              <w:rPr>
                <w:sz w:val="18"/>
                <w:szCs w:val="18"/>
                <w:lang w:val="en-US"/>
              </w:rPr>
              <w:t>Matulich</w:t>
            </w:r>
            <w:proofErr w:type="spellEnd"/>
            <w:r w:rsidRPr="00730AC9">
              <w:rPr>
                <w:sz w:val="18"/>
                <w:szCs w:val="18"/>
                <w:lang w:val="en-US"/>
              </w:rPr>
              <w:t xml:space="preserve"> S., </w:t>
            </w:r>
            <w:proofErr w:type="spellStart"/>
            <w:r w:rsidRPr="00730AC9">
              <w:rPr>
                <w:sz w:val="18"/>
                <w:szCs w:val="18"/>
                <w:lang w:val="en-US"/>
              </w:rPr>
              <w:t>Heitger</w:t>
            </w:r>
            <w:proofErr w:type="spellEnd"/>
            <w:r w:rsidRPr="00730AC9">
              <w:rPr>
                <w:sz w:val="18"/>
                <w:szCs w:val="18"/>
                <w:lang w:val="en-US"/>
              </w:rPr>
              <w:t xml:space="preserve"> L.E., Financial Accounting, </w:t>
            </w:r>
            <w:proofErr w:type="spellStart"/>
            <w:r w:rsidRPr="00730AC9">
              <w:rPr>
                <w:sz w:val="18"/>
                <w:szCs w:val="18"/>
                <w:lang w:val="en-US"/>
              </w:rPr>
              <w:t>McGRAW-Hill</w:t>
            </w:r>
            <w:proofErr w:type="spellEnd"/>
            <w:r w:rsidRPr="00730AC9">
              <w:rPr>
                <w:sz w:val="18"/>
                <w:szCs w:val="18"/>
                <w:lang w:val="en-US"/>
              </w:rPr>
              <w:t xml:space="preserve">, 1985; </w:t>
            </w:r>
          </w:p>
          <w:p w:rsidR="00551CD3" w:rsidRPr="00730AC9" w:rsidRDefault="00730AC9" w:rsidP="00730AC9">
            <w:pPr>
              <w:pStyle w:val="Default"/>
              <w:rPr>
                <w:sz w:val="18"/>
                <w:szCs w:val="18"/>
                <w:lang w:val="en-US"/>
              </w:rPr>
            </w:pPr>
            <w:r w:rsidRPr="00730AC9">
              <w:rPr>
                <w:sz w:val="18"/>
                <w:szCs w:val="18"/>
                <w:lang w:val="en-US"/>
              </w:rPr>
              <w:t xml:space="preserve">[3] Lerner J.J., </w:t>
            </w:r>
            <w:proofErr w:type="spellStart"/>
            <w:r w:rsidRPr="00730AC9">
              <w:rPr>
                <w:sz w:val="18"/>
                <w:szCs w:val="18"/>
                <w:lang w:val="en-US"/>
              </w:rPr>
              <w:t>Cashin</w:t>
            </w:r>
            <w:proofErr w:type="spellEnd"/>
            <w:r w:rsidRPr="00730AC9">
              <w:rPr>
                <w:sz w:val="18"/>
                <w:szCs w:val="18"/>
                <w:lang w:val="en-US"/>
              </w:rPr>
              <w:t xml:space="preserve"> A.C., Principles of Accounti</w:t>
            </w:r>
            <w:r>
              <w:rPr>
                <w:sz w:val="18"/>
                <w:szCs w:val="18"/>
                <w:lang w:val="en-US"/>
              </w:rPr>
              <w:t xml:space="preserve">ng I and II, McGRAW-Hill,1994. </w:t>
            </w:r>
          </w:p>
        </w:tc>
      </w:tr>
      <w:tr w:rsidR="00551CD3" w:rsidRPr="00AC4AC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730AC9"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730AC9" w:rsidRDefault="00730AC9" w:rsidP="00730AC9">
            <w:pPr>
              <w:pStyle w:val="Default"/>
              <w:rPr>
                <w:sz w:val="23"/>
                <w:szCs w:val="23"/>
              </w:rPr>
            </w:pPr>
            <w:r>
              <w:rPr>
                <w:sz w:val="23"/>
                <w:szCs w:val="23"/>
              </w:rPr>
              <w:t xml:space="preserve">Wojciech Sibilski </w:t>
            </w:r>
            <w:hyperlink r:id="rId5" w:history="1">
              <w:r w:rsidR="00AC4AC7" w:rsidRPr="007A311E">
                <w:rPr>
                  <w:rStyle w:val="Hipercze"/>
                  <w:sz w:val="23"/>
                  <w:szCs w:val="23"/>
                </w:rPr>
                <w:t>wojciech.sibilski@pwr.edu.pl</w:t>
              </w:r>
            </w:hyperlink>
            <w:r w:rsidR="00AC4AC7">
              <w:rPr>
                <w:sz w:val="23"/>
                <w:szCs w:val="23"/>
              </w:rPr>
              <w:t xml:space="preserve"> </w:t>
            </w:r>
            <w:bookmarkStart w:id="13" w:name="_GoBack"/>
            <w:bookmarkEnd w:id="13"/>
          </w:p>
        </w:tc>
      </w:tr>
    </w:tbl>
    <w:p w:rsidR="008E023A" w:rsidRPr="00730AC9" w:rsidRDefault="008E023A" w:rsidP="00551CD3">
      <w:pPr>
        <w:spacing w:after="0" w:line="240" w:lineRule="auto"/>
        <w:rPr>
          <w:rFonts w:eastAsia="Times New Roman"/>
          <w:lang w:eastAsia="pl-PL"/>
        </w:rPr>
      </w:pPr>
    </w:p>
    <w:sectPr w:rsidR="008E023A" w:rsidRPr="00730AC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371C0"/>
    <w:rsid w:val="00103BCA"/>
    <w:rsid w:val="00125A18"/>
    <w:rsid w:val="001503EC"/>
    <w:rsid w:val="0016450C"/>
    <w:rsid w:val="002302A0"/>
    <w:rsid w:val="002B2B6E"/>
    <w:rsid w:val="003B6762"/>
    <w:rsid w:val="003B6C96"/>
    <w:rsid w:val="003B7CCA"/>
    <w:rsid w:val="003C337D"/>
    <w:rsid w:val="004725C4"/>
    <w:rsid w:val="0055078F"/>
    <w:rsid w:val="00551CD3"/>
    <w:rsid w:val="005E15C5"/>
    <w:rsid w:val="00686555"/>
    <w:rsid w:val="006F0FC4"/>
    <w:rsid w:val="006F2115"/>
    <w:rsid w:val="00726225"/>
    <w:rsid w:val="00730AC9"/>
    <w:rsid w:val="0077451C"/>
    <w:rsid w:val="00795A00"/>
    <w:rsid w:val="008D5923"/>
    <w:rsid w:val="008E023A"/>
    <w:rsid w:val="00946E5B"/>
    <w:rsid w:val="009C0D7F"/>
    <w:rsid w:val="00A21A4A"/>
    <w:rsid w:val="00A30DD8"/>
    <w:rsid w:val="00A407D8"/>
    <w:rsid w:val="00AA13D5"/>
    <w:rsid w:val="00AC4AC7"/>
    <w:rsid w:val="00BA602F"/>
    <w:rsid w:val="00C02BB6"/>
    <w:rsid w:val="00C25E8B"/>
    <w:rsid w:val="00CA2DA5"/>
    <w:rsid w:val="00CC6F7A"/>
    <w:rsid w:val="00D12048"/>
    <w:rsid w:val="00D509FD"/>
    <w:rsid w:val="00D5178F"/>
    <w:rsid w:val="00D63C80"/>
    <w:rsid w:val="00E876B9"/>
    <w:rsid w:val="00EA3483"/>
    <w:rsid w:val="00F03D27"/>
    <w:rsid w:val="00F1743F"/>
    <w:rsid w:val="00F47F04"/>
    <w:rsid w:val="00F56B81"/>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CC6F7A"/>
    <w:pPr>
      <w:autoSpaceDE w:val="0"/>
      <w:autoSpaceDN w:val="0"/>
      <w:adjustRightInd w:val="0"/>
      <w:spacing w:after="0" w:line="240" w:lineRule="auto"/>
    </w:pPr>
    <w:rPr>
      <w:color w:val="000000"/>
    </w:rPr>
  </w:style>
  <w:style w:type="character" w:styleId="Hipercze">
    <w:name w:val="Hyperlink"/>
    <w:basedOn w:val="Domylnaczcionkaakapitu"/>
    <w:uiPriority w:val="99"/>
    <w:unhideWhenUsed/>
    <w:rsid w:val="00AC4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CC6F7A"/>
    <w:pPr>
      <w:autoSpaceDE w:val="0"/>
      <w:autoSpaceDN w:val="0"/>
      <w:adjustRightInd w:val="0"/>
      <w:spacing w:after="0" w:line="240" w:lineRule="auto"/>
    </w:pPr>
    <w:rPr>
      <w:color w:val="000000"/>
    </w:rPr>
  </w:style>
  <w:style w:type="character" w:styleId="Hipercze">
    <w:name w:val="Hyperlink"/>
    <w:basedOn w:val="Domylnaczcionkaakapitu"/>
    <w:uiPriority w:val="99"/>
    <w:unhideWhenUsed/>
    <w:rsid w:val="00AC4A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wojciech.sibilski@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669</Words>
  <Characters>4014</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Andrzej</cp:lastModifiedBy>
  <cp:revision>6</cp:revision>
  <cp:lastPrinted>2019-01-18T07:41:00Z</cp:lastPrinted>
  <dcterms:created xsi:type="dcterms:W3CDTF">2019-03-31T21:04:00Z</dcterms:created>
  <dcterms:modified xsi:type="dcterms:W3CDTF">2019-04-01T11:57:00Z</dcterms:modified>
</cp:coreProperties>
</file>